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2A" w:rsidRDefault="0090122A" w:rsidP="0090122A">
      <w:pPr>
        <w:jc w:val="center"/>
        <w:rPr>
          <w:szCs w:val="24"/>
        </w:rPr>
      </w:pPr>
      <w:r>
        <w:rPr>
          <w:szCs w:val="24"/>
        </w:rPr>
        <w:t xml:space="preserve">2ª. SESIÓN EXTRAORDINARIA </w:t>
      </w:r>
    </w:p>
    <w:p w:rsidR="0090122A" w:rsidRDefault="0090122A" w:rsidP="0090122A">
      <w:pPr>
        <w:jc w:val="center"/>
        <w:rPr>
          <w:szCs w:val="24"/>
        </w:rPr>
      </w:pPr>
      <w:r>
        <w:rPr>
          <w:szCs w:val="24"/>
        </w:rPr>
        <w:t xml:space="preserve">CONSEJO DE </w:t>
      </w:r>
      <w:proofErr w:type="spellStart"/>
      <w:r>
        <w:rPr>
          <w:szCs w:val="24"/>
        </w:rPr>
        <w:t>ADMINISTRACION</w:t>
      </w:r>
      <w:proofErr w:type="spellEnd"/>
      <w:r>
        <w:rPr>
          <w:szCs w:val="24"/>
        </w:rPr>
        <w:t xml:space="preserve"> DEL ORGANISMO OPERADOR DEL</w:t>
      </w:r>
    </w:p>
    <w:p w:rsidR="0090122A" w:rsidRDefault="0090122A" w:rsidP="0090122A">
      <w:pPr>
        <w:jc w:val="center"/>
        <w:rPr>
          <w:szCs w:val="24"/>
        </w:rPr>
      </w:pPr>
      <w:r>
        <w:rPr>
          <w:szCs w:val="24"/>
        </w:rPr>
        <w:t>SISTEMA MUNICIPAL DE AGUA POTABLE, ALCANTARILLADO Y</w:t>
      </w:r>
    </w:p>
    <w:p w:rsidR="0090122A" w:rsidRDefault="0090122A" w:rsidP="0090122A">
      <w:pPr>
        <w:jc w:val="center"/>
        <w:rPr>
          <w:szCs w:val="24"/>
        </w:rPr>
      </w:pPr>
      <w:r>
        <w:rPr>
          <w:szCs w:val="24"/>
        </w:rPr>
        <w:t>SANEAMIENTO DE COLOTLÁN, JALISCO</w:t>
      </w:r>
    </w:p>
    <w:p w:rsidR="0090122A" w:rsidRDefault="0090122A" w:rsidP="0090122A">
      <w:pPr>
        <w:jc w:val="center"/>
        <w:rPr>
          <w:szCs w:val="24"/>
        </w:rPr>
      </w:pPr>
      <w:r>
        <w:rPr>
          <w:szCs w:val="24"/>
        </w:rPr>
        <w:t>07 DE NOVIEMBRE DEL 2013</w:t>
      </w:r>
    </w:p>
    <w:p w:rsidR="0090122A" w:rsidRDefault="0090122A" w:rsidP="0090122A">
      <w:pPr>
        <w:jc w:val="center"/>
        <w:rPr>
          <w:szCs w:val="24"/>
        </w:rPr>
      </w:pPr>
      <w:r>
        <w:rPr>
          <w:szCs w:val="24"/>
        </w:rPr>
        <w:t xml:space="preserve">08:00 </w:t>
      </w:r>
      <w:proofErr w:type="spellStart"/>
      <w:r>
        <w:rPr>
          <w:szCs w:val="24"/>
        </w:rPr>
        <w:t>HRS</w:t>
      </w:r>
      <w:proofErr w:type="spellEnd"/>
      <w:r>
        <w:rPr>
          <w:szCs w:val="24"/>
        </w:rPr>
        <w:t>.</w:t>
      </w:r>
    </w:p>
    <w:p w:rsidR="0090122A" w:rsidRDefault="0090122A" w:rsidP="0090122A">
      <w:pPr>
        <w:jc w:val="center"/>
        <w:rPr>
          <w:szCs w:val="24"/>
        </w:rPr>
      </w:pPr>
    </w:p>
    <w:p w:rsidR="0090122A" w:rsidRPr="00B71585" w:rsidRDefault="0090122A" w:rsidP="0090122A">
      <w:pPr>
        <w:pStyle w:val="Textoindependiente2"/>
        <w:spacing w:line="240" w:lineRule="auto"/>
        <w:jc w:val="both"/>
        <w:rPr>
          <w:b w:val="0"/>
        </w:rPr>
      </w:pPr>
      <w:r>
        <w:rPr>
          <w:b w:val="0"/>
        </w:rPr>
        <w:t>En la Sala de Cabildo de la Presidencia Municipal, ubicada en la calle                      Hidalgo No. 33., siendo las 08</w:t>
      </w:r>
      <w:r w:rsidRPr="00B71585">
        <w:rPr>
          <w:b w:val="0"/>
        </w:rPr>
        <w:t>:</w:t>
      </w:r>
      <w:r>
        <w:rPr>
          <w:b w:val="0"/>
        </w:rPr>
        <w:t>00 horas (ocho horas</w:t>
      </w:r>
      <w:r w:rsidRPr="00B71585">
        <w:rPr>
          <w:b w:val="0"/>
        </w:rPr>
        <w:t xml:space="preserve">) del día </w:t>
      </w:r>
      <w:r>
        <w:rPr>
          <w:b w:val="0"/>
        </w:rPr>
        <w:t>07</w:t>
      </w:r>
      <w:r w:rsidRPr="00B71585">
        <w:rPr>
          <w:b w:val="0"/>
        </w:rPr>
        <w:t xml:space="preserve"> (</w:t>
      </w:r>
      <w:r>
        <w:rPr>
          <w:b w:val="0"/>
        </w:rPr>
        <w:t>siete</w:t>
      </w:r>
      <w:r w:rsidRPr="00B71585">
        <w:rPr>
          <w:b w:val="0"/>
        </w:rPr>
        <w:t xml:space="preserve">) de </w:t>
      </w:r>
      <w:r>
        <w:rPr>
          <w:b w:val="0"/>
        </w:rPr>
        <w:t xml:space="preserve">Noviembre </w:t>
      </w:r>
      <w:r w:rsidRPr="00B71585">
        <w:rPr>
          <w:b w:val="0"/>
        </w:rPr>
        <w:t>del año 20</w:t>
      </w:r>
      <w:r>
        <w:rPr>
          <w:b w:val="0"/>
        </w:rPr>
        <w:t>13</w:t>
      </w:r>
      <w:r w:rsidRPr="00B71585">
        <w:rPr>
          <w:b w:val="0"/>
        </w:rPr>
        <w:t xml:space="preserve"> (dos mil </w:t>
      </w:r>
      <w:r>
        <w:rPr>
          <w:b w:val="0"/>
        </w:rPr>
        <w:t>trece</w:t>
      </w:r>
      <w:r w:rsidRPr="00B71585">
        <w:rPr>
          <w:b w:val="0"/>
        </w:rPr>
        <w:t>), reunidos los miembros del Consejo según convocatoria emitida por el Secreta</w:t>
      </w:r>
      <w:r>
        <w:rPr>
          <w:b w:val="0"/>
        </w:rPr>
        <w:t>rio del mismo para celebrar la 2</w:t>
      </w:r>
      <w:r>
        <w:rPr>
          <w:szCs w:val="24"/>
        </w:rPr>
        <w:t>ª</w:t>
      </w:r>
      <w:r w:rsidRPr="00B71585">
        <w:rPr>
          <w:b w:val="0"/>
        </w:rPr>
        <w:t xml:space="preserve"> (</w:t>
      </w:r>
      <w:r>
        <w:rPr>
          <w:b w:val="0"/>
        </w:rPr>
        <w:t>Segunda) Sesión Extrao</w:t>
      </w:r>
      <w:r w:rsidRPr="00B71585">
        <w:rPr>
          <w:b w:val="0"/>
        </w:rPr>
        <w:t>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90122A" w:rsidRDefault="0090122A" w:rsidP="0090122A">
      <w:pPr>
        <w:rPr>
          <w:szCs w:val="24"/>
          <w:lang w:val="es-ES"/>
        </w:rPr>
      </w:pPr>
    </w:p>
    <w:p w:rsidR="0090122A" w:rsidRDefault="0090122A" w:rsidP="0090122A">
      <w:pPr>
        <w:jc w:val="center"/>
        <w:rPr>
          <w:szCs w:val="24"/>
        </w:rPr>
      </w:pPr>
      <w:r>
        <w:rPr>
          <w:szCs w:val="24"/>
        </w:rPr>
        <w:t>ORDEN DEL DÍA:</w:t>
      </w:r>
    </w:p>
    <w:p w:rsidR="0090122A" w:rsidRDefault="0090122A" w:rsidP="0090122A">
      <w:pPr>
        <w:jc w:val="center"/>
        <w:rPr>
          <w:szCs w:val="24"/>
        </w:rPr>
      </w:pPr>
    </w:p>
    <w:p w:rsidR="0090122A" w:rsidRPr="004F4968" w:rsidRDefault="0090122A" w:rsidP="0090122A">
      <w:pPr>
        <w:pStyle w:val="Prrafodelista"/>
        <w:numPr>
          <w:ilvl w:val="0"/>
          <w:numId w:val="2"/>
        </w:numPr>
        <w:tabs>
          <w:tab w:val="left" w:pos="900"/>
        </w:tabs>
        <w:rPr>
          <w:b w:val="0"/>
          <w:bCs w:val="0"/>
          <w:sz w:val="22"/>
          <w:szCs w:val="24"/>
        </w:rPr>
      </w:pPr>
      <w:r w:rsidRPr="004F4968">
        <w:rPr>
          <w:b w:val="0"/>
          <w:bCs w:val="0"/>
          <w:sz w:val="22"/>
          <w:szCs w:val="24"/>
        </w:rPr>
        <w:t>BIENVENIDA.</w:t>
      </w:r>
    </w:p>
    <w:p w:rsidR="0090122A" w:rsidRPr="004F4968" w:rsidRDefault="0090122A" w:rsidP="0090122A">
      <w:pPr>
        <w:pStyle w:val="Textoindependiente2"/>
        <w:numPr>
          <w:ilvl w:val="0"/>
          <w:numId w:val="2"/>
        </w:numPr>
        <w:tabs>
          <w:tab w:val="left" w:pos="900"/>
        </w:tabs>
        <w:spacing w:after="0" w:line="240" w:lineRule="auto"/>
        <w:rPr>
          <w:b w:val="0"/>
          <w:sz w:val="22"/>
          <w:szCs w:val="24"/>
        </w:rPr>
      </w:pPr>
      <w:r w:rsidRPr="004F4968">
        <w:rPr>
          <w:b w:val="0"/>
          <w:sz w:val="22"/>
          <w:szCs w:val="24"/>
        </w:rPr>
        <w:t>LISTA DE ASISTENCIA.</w:t>
      </w:r>
    </w:p>
    <w:p w:rsidR="0090122A" w:rsidRPr="004F4968" w:rsidRDefault="0090122A" w:rsidP="0090122A">
      <w:pPr>
        <w:pStyle w:val="Prrafodelista"/>
        <w:numPr>
          <w:ilvl w:val="0"/>
          <w:numId w:val="2"/>
        </w:numPr>
        <w:tabs>
          <w:tab w:val="left" w:pos="900"/>
        </w:tabs>
        <w:rPr>
          <w:b w:val="0"/>
          <w:bCs w:val="0"/>
          <w:sz w:val="22"/>
          <w:szCs w:val="24"/>
        </w:rPr>
      </w:pPr>
      <w:r w:rsidRPr="004F4968">
        <w:rPr>
          <w:b w:val="0"/>
          <w:bCs w:val="0"/>
          <w:sz w:val="22"/>
          <w:szCs w:val="24"/>
        </w:rPr>
        <w:t>INSTALACIÓN LEGAL DE LA ASAMBLEA.</w:t>
      </w:r>
    </w:p>
    <w:p w:rsidR="0090122A" w:rsidRDefault="0090122A" w:rsidP="0090122A">
      <w:pPr>
        <w:pStyle w:val="Textoindependiente"/>
        <w:numPr>
          <w:ilvl w:val="0"/>
          <w:numId w:val="2"/>
        </w:numPr>
        <w:tabs>
          <w:tab w:val="left" w:pos="900"/>
        </w:tabs>
        <w:jc w:val="left"/>
      </w:pPr>
      <w:r>
        <w:t xml:space="preserve">LECTURA Y </w:t>
      </w:r>
      <w:r w:rsidRPr="004F4968">
        <w:t>APROBACIÓN DEL ORDEN DEL DÍA.</w:t>
      </w:r>
    </w:p>
    <w:p w:rsidR="0090122A" w:rsidRPr="004F4968" w:rsidRDefault="0090122A" w:rsidP="0090122A">
      <w:pPr>
        <w:pStyle w:val="Textoindependiente"/>
        <w:numPr>
          <w:ilvl w:val="0"/>
          <w:numId w:val="2"/>
        </w:numPr>
        <w:tabs>
          <w:tab w:val="left" w:pos="900"/>
        </w:tabs>
        <w:jc w:val="left"/>
      </w:pPr>
      <w:r>
        <w:t xml:space="preserve">EXPOSICIÓN Y APROBACIÓN DEL MODELO DE PUBLICACIÓN DE TARIFAS DE AGUA POTABLE Y ALCANTARILLADO 2014 DEL MUNICIPIO DE COLOTLÁN. </w:t>
      </w:r>
    </w:p>
    <w:p w:rsidR="0090122A" w:rsidRPr="004F4968" w:rsidRDefault="0090122A" w:rsidP="0090122A">
      <w:pPr>
        <w:pStyle w:val="Textoindependiente"/>
        <w:numPr>
          <w:ilvl w:val="0"/>
          <w:numId w:val="2"/>
        </w:numPr>
        <w:tabs>
          <w:tab w:val="left" w:pos="900"/>
        </w:tabs>
        <w:jc w:val="left"/>
      </w:pPr>
      <w:r w:rsidRPr="004F4968">
        <w:t>CLAUSURA.</w:t>
      </w:r>
    </w:p>
    <w:p w:rsidR="0090122A" w:rsidRPr="008465C6" w:rsidRDefault="0090122A" w:rsidP="0090122A">
      <w:pPr>
        <w:pStyle w:val="Textoindependiente"/>
        <w:tabs>
          <w:tab w:val="left" w:pos="900"/>
        </w:tabs>
        <w:ind w:left="720"/>
        <w:jc w:val="left"/>
        <w:rPr>
          <w:sz w:val="24"/>
        </w:rPr>
      </w:pPr>
    </w:p>
    <w:p w:rsidR="0090122A" w:rsidRDefault="0090122A" w:rsidP="0090122A">
      <w:pPr>
        <w:tabs>
          <w:tab w:val="left" w:pos="900"/>
        </w:tabs>
        <w:jc w:val="both"/>
        <w:rPr>
          <w:b w:val="0"/>
          <w:bCs w:val="0"/>
          <w:szCs w:val="24"/>
        </w:rPr>
      </w:pPr>
      <w:r>
        <w:rPr>
          <w:bCs w:val="0"/>
          <w:szCs w:val="24"/>
          <w:lang w:val="es-ES"/>
        </w:rPr>
        <w:t xml:space="preserve">l.- </w:t>
      </w:r>
      <w:r w:rsidRPr="000E4841">
        <w:rPr>
          <w:bCs w:val="0"/>
          <w:szCs w:val="24"/>
        </w:rPr>
        <w:t>BIENVENIDA.-</w:t>
      </w:r>
      <w:r>
        <w:rPr>
          <w:b w:val="0"/>
          <w:bCs w:val="0"/>
          <w:szCs w:val="24"/>
        </w:rPr>
        <w:t xml:space="preserve"> En desahogo del primer punto del Orden del día, el Licenciado José de Jesús Navarro </w:t>
      </w:r>
      <w:proofErr w:type="gramStart"/>
      <w:r>
        <w:rPr>
          <w:b w:val="0"/>
          <w:bCs w:val="0"/>
          <w:szCs w:val="24"/>
        </w:rPr>
        <w:t>Cárdenas  presidente</w:t>
      </w:r>
      <w:proofErr w:type="gramEnd"/>
      <w:r>
        <w:rPr>
          <w:b w:val="0"/>
          <w:bCs w:val="0"/>
          <w:szCs w:val="24"/>
        </w:rPr>
        <w:t xml:space="preserve"> del Consejo  da la bienvenida a los presentes. - - - - - - - - - - - - - - - - - - - - - - - - - - - - - - - - - - - - - - - - - - - - - - - - - - -</w:t>
      </w:r>
    </w:p>
    <w:p w:rsidR="0090122A" w:rsidRDefault="0090122A" w:rsidP="0090122A">
      <w:pPr>
        <w:tabs>
          <w:tab w:val="left" w:pos="900"/>
        </w:tabs>
        <w:ind w:left="540"/>
        <w:jc w:val="both"/>
        <w:rPr>
          <w:b w:val="0"/>
          <w:bCs w:val="0"/>
          <w:szCs w:val="24"/>
        </w:rPr>
      </w:pPr>
    </w:p>
    <w:p w:rsidR="0090122A" w:rsidRDefault="0090122A" w:rsidP="0090122A">
      <w:pPr>
        <w:pStyle w:val="Textoindependiente2"/>
        <w:tabs>
          <w:tab w:val="left" w:pos="900"/>
        </w:tabs>
        <w:spacing w:after="0" w:line="240" w:lineRule="auto"/>
        <w:jc w:val="both"/>
        <w:rPr>
          <w:b w:val="0"/>
          <w:szCs w:val="24"/>
        </w:rPr>
      </w:pPr>
      <w:proofErr w:type="gramStart"/>
      <w:r>
        <w:rPr>
          <w:szCs w:val="24"/>
        </w:rPr>
        <w:t>ll.-</w:t>
      </w:r>
      <w:proofErr w:type="gramEnd"/>
      <w:r>
        <w:rPr>
          <w:szCs w:val="24"/>
        </w:rPr>
        <w:t xml:space="preserve"> </w:t>
      </w:r>
      <w:r w:rsidRPr="00A16286">
        <w:rPr>
          <w:szCs w:val="24"/>
        </w:rPr>
        <w:t>LISTA DE ASISTENCIA</w:t>
      </w:r>
      <w:r>
        <w:rPr>
          <w:szCs w:val="24"/>
        </w:rPr>
        <w:t xml:space="preserve">.- </w:t>
      </w:r>
      <w:r>
        <w:rPr>
          <w:b w:val="0"/>
          <w:szCs w:val="24"/>
        </w:rPr>
        <w:t>Se procede a tomar lista de los consejeros asistentes encontrándose presentes:</w:t>
      </w:r>
    </w:p>
    <w:p w:rsidR="0090122A" w:rsidRDefault="0090122A" w:rsidP="0090122A">
      <w:pPr>
        <w:pStyle w:val="Textoindependiente2"/>
        <w:tabs>
          <w:tab w:val="left" w:pos="900"/>
        </w:tabs>
        <w:spacing w:after="0" w:line="240" w:lineRule="auto"/>
        <w:jc w:val="both"/>
        <w:rPr>
          <w:b w:val="0"/>
          <w:szCs w:val="24"/>
        </w:rPr>
      </w:pP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Lic. José de Jesús Navarro Cárdenas</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 xml:space="preserve">C. Juan Ignacio Álvarez Pérez </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 xml:space="preserve">C. Ma. del Carmen Vázquez </w:t>
      </w:r>
      <w:proofErr w:type="spellStart"/>
      <w:r>
        <w:rPr>
          <w:b w:val="0"/>
          <w:szCs w:val="24"/>
        </w:rPr>
        <w:t>Felgueres</w:t>
      </w:r>
      <w:proofErr w:type="spellEnd"/>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Ing. Simón Navarro Núñez</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 xml:space="preserve">C. Juan Manuel Murillo Vega </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Lic. José Luis Pinedo Vázquez</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 xml:space="preserve">Prof. José Navarro Salazar </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 xml:space="preserve">C. José </w:t>
      </w:r>
      <w:proofErr w:type="spellStart"/>
      <w:r>
        <w:rPr>
          <w:b w:val="0"/>
          <w:szCs w:val="24"/>
        </w:rPr>
        <w:t>Avelardo</w:t>
      </w:r>
      <w:proofErr w:type="spellEnd"/>
      <w:r>
        <w:rPr>
          <w:b w:val="0"/>
          <w:szCs w:val="24"/>
        </w:rPr>
        <w:t xml:space="preserve"> Ávila Valenzuela</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Ing. Víctor Álvarez de la Torre</w:t>
      </w:r>
    </w:p>
    <w:p w:rsidR="0090122A" w:rsidRDefault="0090122A" w:rsidP="0090122A">
      <w:pPr>
        <w:pStyle w:val="Textoindependiente2"/>
        <w:numPr>
          <w:ilvl w:val="0"/>
          <w:numId w:val="1"/>
        </w:numPr>
        <w:tabs>
          <w:tab w:val="left" w:pos="900"/>
        </w:tabs>
        <w:spacing w:after="0" w:line="240" w:lineRule="auto"/>
        <w:jc w:val="both"/>
        <w:rPr>
          <w:b w:val="0"/>
          <w:szCs w:val="24"/>
        </w:rPr>
      </w:pPr>
      <w:r>
        <w:rPr>
          <w:b w:val="0"/>
          <w:szCs w:val="24"/>
        </w:rPr>
        <w:t xml:space="preserve">Lic. Víctor Hugo Álvarez Ávila </w:t>
      </w:r>
    </w:p>
    <w:p w:rsidR="0090122A" w:rsidRDefault="0090122A" w:rsidP="0090122A">
      <w:pPr>
        <w:pStyle w:val="Textoindependiente2"/>
        <w:numPr>
          <w:ilvl w:val="0"/>
          <w:numId w:val="1"/>
        </w:numPr>
        <w:tabs>
          <w:tab w:val="left" w:pos="900"/>
        </w:tabs>
        <w:spacing w:after="0" w:line="240" w:lineRule="auto"/>
        <w:jc w:val="both"/>
        <w:rPr>
          <w:b w:val="0"/>
          <w:szCs w:val="24"/>
        </w:rPr>
      </w:pPr>
      <w:proofErr w:type="spellStart"/>
      <w:r>
        <w:rPr>
          <w:b w:val="0"/>
          <w:szCs w:val="24"/>
        </w:rPr>
        <w:t>L.A</w:t>
      </w:r>
      <w:proofErr w:type="spellEnd"/>
      <w:r>
        <w:rPr>
          <w:b w:val="0"/>
          <w:szCs w:val="24"/>
        </w:rPr>
        <w:t>. Jaime García Escobedo</w:t>
      </w:r>
    </w:p>
    <w:p w:rsidR="0090122A" w:rsidRPr="001E4F1A" w:rsidRDefault="0090122A" w:rsidP="0090122A">
      <w:pPr>
        <w:pStyle w:val="Textoindependiente2"/>
        <w:tabs>
          <w:tab w:val="left" w:pos="900"/>
        </w:tabs>
        <w:spacing w:after="0" w:line="240" w:lineRule="auto"/>
        <w:jc w:val="both"/>
        <w:rPr>
          <w:b w:val="0"/>
          <w:szCs w:val="24"/>
        </w:rPr>
      </w:pPr>
    </w:p>
    <w:p w:rsidR="0090122A" w:rsidRDefault="0090122A" w:rsidP="0090122A">
      <w:pPr>
        <w:pStyle w:val="Prrafodelista"/>
        <w:rPr>
          <w:b w:val="0"/>
          <w:szCs w:val="24"/>
        </w:rPr>
      </w:pPr>
    </w:p>
    <w:p w:rsidR="0090122A" w:rsidRDefault="0090122A" w:rsidP="0090122A">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Pr>
          <w:b w:val="0"/>
          <w:bCs w:val="0"/>
          <w:szCs w:val="24"/>
        </w:rPr>
        <w:t>Presidente del Consejo Licenciado José de Jesús Navarro Cárdenas cotejo la asistencia</w:t>
      </w:r>
      <w:r w:rsidRPr="00A16286">
        <w:rPr>
          <w:b w:val="0"/>
          <w:bCs w:val="0"/>
          <w:szCs w:val="24"/>
        </w:rPr>
        <w:t xml:space="preserve"> encontrándose presentes</w:t>
      </w:r>
      <w:r>
        <w:rPr>
          <w:b w:val="0"/>
          <w:bCs w:val="0"/>
          <w:szCs w:val="24"/>
        </w:rPr>
        <w:t xml:space="preserve"> 11 </w:t>
      </w:r>
      <w:r w:rsidRPr="00A16286">
        <w:rPr>
          <w:b w:val="0"/>
          <w:bCs w:val="0"/>
          <w:szCs w:val="24"/>
        </w:rPr>
        <w:t>(</w:t>
      </w:r>
      <w:r>
        <w:rPr>
          <w:b w:val="0"/>
          <w:bCs w:val="0"/>
          <w:szCs w:val="24"/>
        </w:rPr>
        <w:t>once)</w:t>
      </w:r>
      <w:r w:rsidRPr="00A16286">
        <w:rPr>
          <w:b w:val="0"/>
          <w:bCs w:val="0"/>
          <w:szCs w:val="24"/>
        </w:rPr>
        <w:t xml:space="preserve"> de los </w:t>
      </w:r>
      <w:r>
        <w:rPr>
          <w:b w:val="0"/>
          <w:bCs w:val="0"/>
          <w:szCs w:val="24"/>
        </w:rPr>
        <w:t xml:space="preserve">14 </w:t>
      </w:r>
      <w:r w:rsidRPr="00C67D9D">
        <w:rPr>
          <w:b w:val="0"/>
          <w:bCs w:val="0"/>
          <w:szCs w:val="24"/>
        </w:rPr>
        <w:t>(</w:t>
      </w:r>
      <w:r>
        <w:rPr>
          <w:b w:val="0"/>
          <w:bCs w:val="0"/>
          <w:szCs w:val="24"/>
        </w:rPr>
        <w:t>catorce</w:t>
      </w:r>
      <w:r w:rsidRPr="00C67D9D">
        <w:rPr>
          <w:b w:val="0"/>
          <w:bCs w:val="0"/>
          <w:szCs w:val="24"/>
        </w:rPr>
        <w:t>) miembros del Consejo</w:t>
      </w:r>
      <w:r>
        <w:rPr>
          <w:b w:val="0"/>
          <w:bCs w:val="0"/>
          <w:szCs w:val="24"/>
        </w:rPr>
        <w:t xml:space="preserve"> convocados a lo que procede a declarar abierta la Segunda Sesión Extraordinaria correspondiente al día 07 (siete) de Noviembre del año 2013 (dos mil trece) y válidos los acuerdos que de ella se tomen. - - - - - - - - - - - - - - - - - - - - - - -</w:t>
      </w:r>
    </w:p>
    <w:p w:rsidR="0090122A" w:rsidRDefault="0090122A" w:rsidP="0090122A">
      <w:pPr>
        <w:jc w:val="both"/>
        <w:rPr>
          <w:szCs w:val="24"/>
        </w:rPr>
      </w:pPr>
    </w:p>
    <w:p w:rsidR="0090122A" w:rsidRPr="00C37EAD" w:rsidRDefault="0090122A" w:rsidP="0090122A">
      <w:pPr>
        <w:pStyle w:val="Textoindependiente"/>
        <w:tabs>
          <w:tab w:val="left" w:pos="900"/>
        </w:tabs>
        <w:rPr>
          <w:sz w:val="24"/>
        </w:rPr>
      </w:pPr>
      <w:r w:rsidRPr="00C37EAD">
        <w:rPr>
          <w:b/>
          <w:sz w:val="24"/>
        </w:rPr>
        <w:t>IV.- LECTURA Y PROBACIÓN DEL ORDEN DEL DÍA.-</w:t>
      </w:r>
      <w:r w:rsidRPr="00C37EAD">
        <w:rPr>
          <w:b/>
          <w:bCs/>
          <w:sz w:val="24"/>
        </w:rPr>
        <w:t xml:space="preserve"> </w:t>
      </w:r>
      <w:r w:rsidRPr="00C37EAD">
        <w:rPr>
          <w:bCs/>
          <w:sz w:val="24"/>
        </w:rPr>
        <w:t xml:space="preserve">Continuando con el desahogo del cuarto punto el Secretario pone a consideración del Consejo el Orden del Día propuesto, por lo que se </w:t>
      </w:r>
      <w:r>
        <w:rPr>
          <w:bCs/>
          <w:sz w:val="24"/>
        </w:rPr>
        <w:t xml:space="preserve">aprueba por unanimidad. </w:t>
      </w:r>
      <w:r w:rsidRPr="00C37EAD">
        <w:rPr>
          <w:sz w:val="24"/>
        </w:rPr>
        <w:t xml:space="preserve">- - - - - - - - - - - - - </w:t>
      </w:r>
    </w:p>
    <w:p w:rsidR="0090122A" w:rsidRPr="00FE0C35" w:rsidRDefault="0090122A" w:rsidP="0090122A">
      <w:pPr>
        <w:jc w:val="both"/>
        <w:rPr>
          <w:lang w:val="es-ES"/>
        </w:rPr>
      </w:pPr>
    </w:p>
    <w:p w:rsidR="0090122A" w:rsidRDefault="0090122A" w:rsidP="0090122A">
      <w:pPr>
        <w:jc w:val="both"/>
      </w:pPr>
    </w:p>
    <w:p w:rsidR="0090122A" w:rsidRDefault="0090122A" w:rsidP="0090122A">
      <w:pPr>
        <w:jc w:val="both"/>
      </w:pPr>
    </w:p>
    <w:p w:rsidR="0090122A" w:rsidRDefault="0090122A" w:rsidP="0090122A">
      <w:pPr>
        <w:jc w:val="both"/>
      </w:pPr>
    </w:p>
    <w:p w:rsidR="0090122A" w:rsidRPr="00516571" w:rsidRDefault="0090122A" w:rsidP="0090122A">
      <w:pPr>
        <w:jc w:val="both"/>
        <w:rPr>
          <w:b w:val="0"/>
          <w:szCs w:val="24"/>
        </w:rPr>
      </w:pPr>
      <w:r>
        <w:t xml:space="preserve">V.- EXPOSICIÓN Y APROBACIÓN DEL MODELO DE PUBLICACIÓN DE TARIFAS DE AGUA POTABLE Y ALCANTARILLADO 2014 DEL MUNICIPIO DE </w:t>
      </w:r>
      <w:proofErr w:type="spellStart"/>
      <w:r>
        <w:t>COLOTLAN</w:t>
      </w:r>
      <w:proofErr w:type="spellEnd"/>
      <w:r w:rsidRPr="00516571">
        <w:rPr>
          <w:b w:val="0"/>
          <w:szCs w:val="24"/>
        </w:rPr>
        <w:t xml:space="preserve">.- El Licenciado Jaime García Escobedo, Director del Sistema de Agua Potable, Alcantarillado Y Saneamiento del Municipio de Colotlán (SAPASCO) ante los vocales del Consejo de Administración realizo una amplia exposición de la propuesta de tarifas para el cobro del agua potable en el ejercicio fiscal 2014, tomando en consideración el 7.54% que propone en el Estudio </w:t>
      </w:r>
      <w:r w:rsidRPr="00A94883">
        <w:rPr>
          <w:b w:val="0"/>
          <w:szCs w:val="24"/>
        </w:rPr>
        <w:t>Tarifario 2012</w:t>
      </w:r>
      <w:r w:rsidRPr="00516571">
        <w:rPr>
          <w:b w:val="0"/>
          <w:szCs w:val="24"/>
        </w:rPr>
        <w:t xml:space="preserve"> que elabora la Comisión Estatal del Agua Jalisco.</w:t>
      </w:r>
    </w:p>
    <w:p w:rsidR="0090122A" w:rsidRPr="00516571" w:rsidRDefault="0090122A" w:rsidP="0090122A">
      <w:pPr>
        <w:jc w:val="both"/>
        <w:rPr>
          <w:b w:val="0"/>
          <w:szCs w:val="24"/>
        </w:rPr>
      </w:pPr>
      <w:r w:rsidRPr="00516571">
        <w:rPr>
          <w:b w:val="0"/>
          <w:szCs w:val="24"/>
        </w:rPr>
        <w:t xml:space="preserve">Una vez analizada y discutida la propuesta por unanimidad de los Vocales del Consejo de Administración presentes, se aprueba con las siguientes modificaciones. </w:t>
      </w:r>
    </w:p>
    <w:p w:rsidR="0090122A" w:rsidRDefault="0090122A" w:rsidP="0090122A">
      <w:pPr>
        <w:pStyle w:val="Textoindependiente"/>
        <w:tabs>
          <w:tab w:val="left" w:pos="900"/>
        </w:tabs>
        <w:rPr>
          <w:sz w:val="24"/>
        </w:rPr>
      </w:pPr>
    </w:p>
    <w:p w:rsidR="0090122A" w:rsidRPr="00BE0380" w:rsidRDefault="0090122A" w:rsidP="0090122A">
      <w:pPr>
        <w:jc w:val="both"/>
        <w:rPr>
          <w:sz w:val="16"/>
          <w:szCs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2"/>
        <w:gridCol w:w="5528"/>
      </w:tblGrid>
      <w:tr w:rsidR="0090122A" w:rsidRPr="00516571" w:rsidTr="00661B33">
        <w:trPr>
          <w:trHeight w:val="442"/>
          <w:jc w:val="center"/>
        </w:trPr>
        <w:tc>
          <w:tcPr>
            <w:tcW w:w="4928" w:type="dxa"/>
            <w:vAlign w:val="center"/>
          </w:tcPr>
          <w:p w:rsidR="0090122A" w:rsidRPr="00516571" w:rsidRDefault="0090122A" w:rsidP="00661B33">
            <w:pPr>
              <w:jc w:val="center"/>
              <w:rPr>
                <w:b w:val="0"/>
                <w:sz w:val="16"/>
                <w:szCs w:val="16"/>
              </w:rPr>
            </w:pPr>
            <w:r w:rsidRPr="00516571">
              <w:rPr>
                <w:b w:val="0"/>
                <w:sz w:val="16"/>
                <w:szCs w:val="16"/>
              </w:rPr>
              <w:t>AÑO 2013</w:t>
            </w:r>
          </w:p>
        </w:tc>
        <w:tc>
          <w:tcPr>
            <w:tcW w:w="5670" w:type="dxa"/>
            <w:gridSpan w:val="2"/>
            <w:vAlign w:val="center"/>
          </w:tcPr>
          <w:p w:rsidR="0090122A" w:rsidRPr="00516571" w:rsidRDefault="0090122A" w:rsidP="00661B33">
            <w:pPr>
              <w:jc w:val="center"/>
              <w:rPr>
                <w:b w:val="0"/>
                <w:sz w:val="16"/>
                <w:szCs w:val="16"/>
              </w:rPr>
            </w:pPr>
            <w:r w:rsidRPr="00516571">
              <w:rPr>
                <w:b w:val="0"/>
                <w:sz w:val="16"/>
                <w:szCs w:val="16"/>
              </w:rPr>
              <w:t>AÑO 2014</w:t>
            </w:r>
          </w:p>
        </w:tc>
      </w:tr>
      <w:tr w:rsidR="0090122A" w:rsidRPr="00516571" w:rsidTr="00661B33">
        <w:trPr>
          <w:jc w:val="center"/>
        </w:trPr>
        <w:tc>
          <w:tcPr>
            <w:tcW w:w="10598" w:type="dxa"/>
            <w:gridSpan w:val="3"/>
            <w:vAlign w:val="center"/>
          </w:tcPr>
          <w:p w:rsidR="0090122A" w:rsidRPr="00516571" w:rsidRDefault="0090122A" w:rsidP="00661B33">
            <w:pPr>
              <w:jc w:val="both"/>
              <w:rPr>
                <w:b w:val="0"/>
                <w:i/>
                <w:sz w:val="16"/>
                <w:szCs w:val="16"/>
              </w:rPr>
            </w:pPr>
            <w:r w:rsidRPr="00516571">
              <w:rPr>
                <w:b w:val="0"/>
                <w:i/>
                <w:sz w:val="16"/>
                <w:szCs w:val="16"/>
              </w:rPr>
              <w:t>En el artículo 6 (seis), en el punto I (primero), la tarifa básica aplicable se mantendrá ya que se considera que es una cantidad razonada de consumo para el uso habitación.</w:t>
            </w:r>
          </w:p>
        </w:tc>
      </w:tr>
      <w:tr w:rsidR="0090122A" w:rsidRPr="00516571" w:rsidTr="00661B33">
        <w:trPr>
          <w:trHeight w:val="404"/>
          <w:jc w:val="center"/>
        </w:trPr>
        <w:tc>
          <w:tcPr>
            <w:tcW w:w="4928" w:type="dxa"/>
            <w:vAlign w:val="center"/>
          </w:tcPr>
          <w:p w:rsidR="0090122A" w:rsidRPr="00516571" w:rsidRDefault="0090122A" w:rsidP="00661B33">
            <w:pPr>
              <w:rPr>
                <w:b w:val="0"/>
                <w:sz w:val="16"/>
                <w:szCs w:val="16"/>
              </w:rPr>
            </w:pPr>
            <w:r w:rsidRPr="00516571">
              <w:rPr>
                <w:b w:val="0"/>
                <w:sz w:val="16"/>
                <w:szCs w:val="16"/>
              </w:rPr>
              <w:t>12 m3</w:t>
            </w:r>
          </w:p>
        </w:tc>
        <w:tc>
          <w:tcPr>
            <w:tcW w:w="5670" w:type="dxa"/>
            <w:gridSpan w:val="2"/>
            <w:vAlign w:val="center"/>
          </w:tcPr>
          <w:p w:rsidR="0090122A" w:rsidRPr="00516571" w:rsidRDefault="0090122A" w:rsidP="00661B33">
            <w:pPr>
              <w:rPr>
                <w:b w:val="0"/>
                <w:sz w:val="16"/>
                <w:szCs w:val="16"/>
              </w:rPr>
            </w:pPr>
            <w:r w:rsidRPr="00516571">
              <w:rPr>
                <w:b w:val="0"/>
                <w:sz w:val="16"/>
                <w:szCs w:val="16"/>
              </w:rPr>
              <w:t>12 m3</w:t>
            </w:r>
          </w:p>
        </w:tc>
      </w:tr>
      <w:tr w:rsidR="0090122A" w:rsidRPr="00516571" w:rsidTr="00661B33">
        <w:trPr>
          <w:jc w:val="center"/>
        </w:trPr>
        <w:tc>
          <w:tcPr>
            <w:tcW w:w="10598" w:type="dxa"/>
            <w:gridSpan w:val="3"/>
            <w:vAlign w:val="center"/>
          </w:tcPr>
          <w:p w:rsidR="0090122A" w:rsidRPr="00516571" w:rsidRDefault="0090122A" w:rsidP="00661B33">
            <w:pPr>
              <w:jc w:val="both"/>
              <w:rPr>
                <w:b w:val="0"/>
                <w:i/>
                <w:sz w:val="16"/>
                <w:szCs w:val="16"/>
              </w:rPr>
            </w:pPr>
            <w:r w:rsidRPr="00516571">
              <w:rPr>
                <w:b w:val="0"/>
                <w:i/>
                <w:sz w:val="16"/>
                <w:szCs w:val="16"/>
              </w:rPr>
              <w:t>En el artículo número 6  (seis), inciso C, la tarifa y los rangos por cada metro cúbico adicional de Hotelería en el régimen de servicio medido cambian a la tarifa del tipo Comercial por ser esta última más baja, tomando en consideración que la tarifa comercial se aplica a las purificadoras siendo éstas las que tienen mayor demanda del servicio de agua potable</w:t>
            </w:r>
          </w:p>
        </w:tc>
      </w:tr>
      <w:tr w:rsidR="0090122A" w:rsidRPr="00516571" w:rsidTr="00661B33">
        <w:trPr>
          <w:trHeight w:val="2661"/>
          <w:jc w:val="center"/>
        </w:trPr>
        <w:tc>
          <w:tcPr>
            <w:tcW w:w="5070" w:type="dxa"/>
            <w:gridSpan w:val="2"/>
            <w:vAlign w:val="center"/>
          </w:tcPr>
          <w:p w:rsidR="0090122A" w:rsidRPr="00516571" w:rsidRDefault="0090122A" w:rsidP="00661B33">
            <w:pPr>
              <w:autoSpaceDE w:val="0"/>
              <w:autoSpaceDN w:val="0"/>
              <w:adjustRightInd w:val="0"/>
              <w:ind w:firstLine="426"/>
              <w:rPr>
                <w:b w:val="0"/>
                <w:sz w:val="16"/>
                <w:szCs w:val="16"/>
              </w:rPr>
            </w:pPr>
            <w:r w:rsidRPr="00516571">
              <w:rPr>
                <w:b w:val="0"/>
                <w:sz w:val="16"/>
                <w:szCs w:val="16"/>
              </w:rPr>
              <w:t>VI. Hotelería:</w:t>
            </w:r>
          </w:p>
          <w:p w:rsidR="0090122A" w:rsidRPr="00516571" w:rsidRDefault="0090122A" w:rsidP="00661B33">
            <w:pPr>
              <w:autoSpaceDE w:val="0"/>
              <w:autoSpaceDN w:val="0"/>
              <w:adjustRightInd w:val="0"/>
              <w:rPr>
                <w:b w:val="0"/>
                <w:sz w:val="16"/>
                <w:szCs w:val="16"/>
              </w:rPr>
            </w:pPr>
          </w:p>
          <w:p w:rsidR="0090122A" w:rsidRPr="00516571" w:rsidRDefault="0090122A" w:rsidP="00661B33">
            <w:pPr>
              <w:autoSpaceDE w:val="0"/>
              <w:autoSpaceDN w:val="0"/>
              <w:adjustRightInd w:val="0"/>
              <w:ind w:firstLine="426"/>
              <w:jc w:val="both"/>
              <w:rPr>
                <w:b w:val="0"/>
                <w:sz w:val="16"/>
                <w:szCs w:val="16"/>
              </w:rPr>
            </w:pPr>
            <w:r w:rsidRPr="00516571">
              <w:rPr>
                <w:b w:val="0"/>
                <w:sz w:val="16"/>
                <w:szCs w:val="16"/>
              </w:rPr>
              <w:t>Cuando el consumo mensual no rebase los 12 m3, se aplicará la tarifa básica de $106.00  y por cada metro cúbico adicional se sumará la tarifa correspondiente de acuerdo a los siguientes rangos:</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                         PROPUESTA 2014              2013</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13 a 20 m3 </w:t>
            </w:r>
            <w:r w:rsidRPr="00516571">
              <w:rPr>
                <w:b w:val="0"/>
                <w:sz w:val="16"/>
                <w:szCs w:val="16"/>
              </w:rPr>
              <w:tab/>
            </w:r>
            <w:r w:rsidRPr="00516571">
              <w:rPr>
                <w:b w:val="0"/>
                <w:sz w:val="16"/>
                <w:szCs w:val="16"/>
              </w:rPr>
              <w:tab/>
              <w:t xml:space="preserve">$ 7.53 </w:t>
            </w:r>
            <w:r w:rsidRPr="00516571">
              <w:rPr>
                <w:b w:val="0"/>
                <w:sz w:val="16"/>
                <w:szCs w:val="16"/>
              </w:rPr>
              <w:tab/>
              <w:t xml:space="preserve">                 $6.34</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21 a 30 m3 </w:t>
            </w:r>
            <w:r w:rsidRPr="00516571">
              <w:rPr>
                <w:b w:val="0"/>
                <w:sz w:val="16"/>
                <w:szCs w:val="16"/>
              </w:rPr>
              <w:tab/>
            </w:r>
            <w:r w:rsidRPr="00516571">
              <w:rPr>
                <w:b w:val="0"/>
                <w:sz w:val="16"/>
                <w:szCs w:val="16"/>
              </w:rPr>
              <w:tab/>
              <w:t xml:space="preserve">$ 8.10 </w:t>
            </w:r>
            <w:r w:rsidRPr="00516571">
              <w:rPr>
                <w:b w:val="0"/>
                <w:sz w:val="16"/>
                <w:szCs w:val="16"/>
              </w:rPr>
              <w:tab/>
              <w:t xml:space="preserve">                 $6.79</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31 a 50 m3 </w:t>
            </w:r>
            <w:r w:rsidRPr="00516571">
              <w:rPr>
                <w:b w:val="0"/>
                <w:sz w:val="16"/>
                <w:szCs w:val="16"/>
              </w:rPr>
              <w:tab/>
            </w:r>
            <w:r w:rsidRPr="00516571">
              <w:rPr>
                <w:b w:val="0"/>
                <w:sz w:val="16"/>
                <w:szCs w:val="16"/>
              </w:rPr>
              <w:tab/>
              <w:t xml:space="preserve">$ 8.66 </w:t>
            </w:r>
            <w:r w:rsidRPr="00516571">
              <w:rPr>
                <w:b w:val="0"/>
                <w:sz w:val="16"/>
                <w:szCs w:val="16"/>
              </w:rPr>
              <w:tab/>
            </w:r>
            <w:r w:rsidRPr="00516571">
              <w:rPr>
                <w:b w:val="0"/>
                <w:sz w:val="16"/>
                <w:szCs w:val="16"/>
              </w:rPr>
              <w:tab/>
              <w:t xml:space="preserve"> $7.13</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51 a 70 m3 </w:t>
            </w:r>
            <w:r w:rsidRPr="00516571">
              <w:rPr>
                <w:b w:val="0"/>
                <w:sz w:val="16"/>
                <w:szCs w:val="16"/>
              </w:rPr>
              <w:tab/>
            </w:r>
            <w:r w:rsidRPr="00516571">
              <w:rPr>
                <w:b w:val="0"/>
                <w:sz w:val="16"/>
                <w:szCs w:val="16"/>
              </w:rPr>
              <w:tab/>
              <w:t xml:space="preserve">$ 9.27 </w:t>
            </w:r>
            <w:r w:rsidRPr="00516571">
              <w:rPr>
                <w:b w:val="0"/>
                <w:sz w:val="16"/>
                <w:szCs w:val="16"/>
              </w:rPr>
              <w:tab/>
            </w:r>
            <w:r w:rsidRPr="00516571">
              <w:rPr>
                <w:b w:val="0"/>
                <w:sz w:val="16"/>
                <w:szCs w:val="16"/>
              </w:rPr>
              <w:tab/>
              <w:t xml:space="preserve"> $7.63</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71 a 100 m3 </w:t>
            </w:r>
            <w:r w:rsidRPr="00516571">
              <w:rPr>
                <w:b w:val="0"/>
                <w:sz w:val="16"/>
                <w:szCs w:val="16"/>
              </w:rPr>
              <w:tab/>
            </w:r>
            <w:r w:rsidRPr="00516571">
              <w:rPr>
                <w:b w:val="0"/>
                <w:sz w:val="16"/>
                <w:szCs w:val="16"/>
              </w:rPr>
              <w:tab/>
              <w:t xml:space="preserve">$ 9.92 </w:t>
            </w:r>
            <w:r w:rsidRPr="00516571">
              <w:rPr>
                <w:b w:val="0"/>
                <w:sz w:val="16"/>
                <w:szCs w:val="16"/>
              </w:rPr>
              <w:tab/>
            </w:r>
            <w:r w:rsidRPr="00516571">
              <w:rPr>
                <w:b w:val="0"/>
                <w:sz w:val="16"/>
                <w:szCs w:val="16"/>
              </w:rPr>
              <w:tab/>
              <w:t xml:space="preserve"> $8.16</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101 a 150 m3  </w:t>
            </w:r>
            <w:r w:rsidRPr="00516571">
              <w:rPr>
                <w:b w:val="0"/>
                <w:sz w:val="16"/>
                <w:szCs w:val="16"/>
              </w:rPr>
              <w:tab/>
              <w:t xml:space="preserve">$10.61 </w:t>
            </w:r>
            <w:r w:rsidRPr="00516571">
              <w:rPr>
                <w:b w:val="0"/>
                <w:sz w:val="16"/>
                <w:szCs w:val="16"/>
              </w:rPr>
              <w:tab/>
            </w:r>
            <w:r w:rsidRPr="00516571">
              <w:rPr>
                <w:b w:val="0"/>
                <w:sz w:val="16"/>
                <w:szCs w:val="16"/>
              </w:rPr>
              <w:tab/>
              <w:t xml:space="preserve"> $9.88</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151 m3 en adelante </w:t>
            </w:r>
            <w:r w:rsidRPr="00516571">
              <w:rPr>
                <w:b w:val="0"/>
                <w:sz w:val="16"/>
                <w:szCs w:val="16"/>
              </w:rPr>
              <w:tab/>
              <w:t>$11.06</w:t>
            </w:r>
            <w:r w:rsidRPr="00516571">
              <w:rPr>
                <w:b w:val="0"/>
                <w:sz w:val="16"/>
                <w:szCs w:val="16"/>
              </w:rPr>
              <w:tab/>
            </w:r>
            <w:r w:rsidRPr="00516571">
              <w:rPr>
                <w:b w:val="0"/>
                <w:sz w:val="16"/>
                <w:szCs w:val="16"/>
              </w:rPr>
              <w:tab/>
              <w:t xml:space="preserve"> $10.28</w:t>
            </w:r>
          </w:p>
        </w:tc>
        <w:tc>
          <w:tcPr>
            <w:tcW w:w="5528" w:type="dxa"/>
            <w:vAlign w:val="center"/>
          </w:tcPr>
          <w:p w:rsidR="0090122A" w:rsidRPr="00516571" w:rsidRDefault="0090122A" w:rsidP="00661B33">
            <w:pPr>
              <w:autoSpaceDE w:val="0"/>
              <w:autoSpaceDN w:val="0"/>
              <w:adjustRightInd w:val="0"/>
              <w:ind w:firstLine="426"/>
              <w:rPr>
                <w:b w:val="0"/>
                <w:sz w:val="16"/>
                <w:szCs w:val="16"/>
              </w:rPr>
            </w:pPr>
            <w:r w:rsidRPr="00516571">
              <w:rPr>
                <w:b w:val="0"/>
                <w:sz w:val="16"/>
                <w:szCs w:val="16"/>
              </w:rPr>
              <w:t>IV. Comercial:</w:t>
            </w:r>
          </w:p>
          <w:p w:rsidR="0090122A" w:rsidRPr="00516571" w:rsidRDefault="0090122A" w:rsidP="00661B33">
            <w:pPr>
              <w:autoSpaceDE w:val="0"/>
              <w:autoSpaceDN w:val="0"/>
              <w:adjustRightInd w:val="0"/>
              <w:rPr>
                <w:b w:val="0"/>
                <w:sz w:val="16"/>
                <w:szCs w:val="16"/>
              </w:rPr>
            </w:pPr>
          </w:p>
          <w:p w:rsidR="0090122A" w:rsidRPr="00516571" w:rsidRDefault="0090122A" w:rsidP="00661B33">
            <w:pPr>
              <w:autoSpaceDE w:val="0"/>
              <w:autoSpaceDN w:val="0"/>
              <w:adjustRightInd w:val="0"/>
              <w:ind w:firstLine="426"/>
              <w:jc w:val="both"/>
              <w:rPr>
                <w:b w:val="0"/>
                <w:sz w:val="16"/>
                <w:szCs w:val="16"/>
              </w:rPr>
            </w:pPr>
            <w:r w:rsidRPr="00516571">
              <w:rPr>
                <w:b w:val="0"/>
                <w:sz w:val="16"/>
                <w:szCs w:val="16"/>
              </w:rPr>
              <w:t>Cuando el consumo mensual no rebase los 12 m3, se aplicará la tarifa básica de $100.50 y por cada metro cúbico adicional se sumará la tarifa correspondiente de acuerdo a los siguientes rangos:</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                         PROPUESTA 2014                 2013</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13 a 20 m3 </w:t>
            </w:r>
            <w:r w:rsidRPr="00516571">
              <w:rPr>
                <w:b w:val="0"/>
                <w:sz w:val="16"/>
                <w:szCs w:val="16"/>
              </w:rPr>
              <w:tab/>
            </w:r>
            <w:r w:rsidRPr="00516571">
              <w:rPr>
                <w:b w:val="0"/>
                <w:sz w:val="16"/>
                <w:szCs w:val="16"/>
              </w:rPr>
              <w:tab/>
              <w:t>$ 6.22</w:t>
            </w:r>
            <w:r w:rsidRPr="00516571">
              <w:rPr>
                <w:b w:val="0"/>
                <w:sz w:val="16"/>
                <w:szCs w:val="16"/>
              </w:rPr>
              <w:tab/>
            </w:r>
            <w:r w:rsidRPr="00516571">
              <w:rPr>
                <w:b w:val="0"/>
                <w:sz w:val="16"/>
                <w:szCs w:val="16"/>
              </w:rPr>
              <w:tab/>
              <w:t xml:space="preserve">    $5.72 </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21 a 30 m3 </w:t>
            </w:r>
            <w:r w:rsidRPr="00516571">
              <w:rPr>
                <w:b w:val="0"/>
                <w:sz w:val="16"/>
                <w:szCs w:val="16"/>
              </w:rPr>
              <w:tab/>
            </w:r>
            <w:r w:rsidRPr="00516571">
              <w:rPr>
                <w:b w:val="0"/>
                <w:sz w:val="16"/>
                <w:szCs w:val="16"/>
              </w:rPr>
              <w:tab/>
              <w:t xml:space="preserve">$ 6.60 </w:t>
            </w:r>
            <w:r w:rsidRPr="00516571">
              <w:rPr>
                <w:b w:val="0"/>
                <w:sz w:val="16"/>
                <w:szCs w:val="16"/>
              </w:rPr>
              <w:tab/>
            </w:r>
            <w:r w:rsidRPr="00516571">
              <w:rPr>
                <w:b w:val="0"/>
                <w:sz w:val="16"/>
                <w:szCs w:val="16"/>
              </w:rPr>
              <w:tab/>
              <w:t xml:space="preserve">    $6.06</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31 a 50 m3 </w:t>
            </w:r>
            <w:r w:rsidRPr="00516571">
              <w:rPr>
                <w:b w:val="0"/>
                <w:sz w:val="16"/>
                <w:szCs w:val="16"/>
              </w:rPr>
              <w:tab/>
            </w:r>
            <w:r w:rsidRPr="00516571">
              <w:rPr>
                <w:b w:val="0"/>
                <w:sz w:val="16"/>
                <w:szCs w:val="16"/>
              </w:rPr>
              <w:tab/>
              <w:t xml:space="preserve">$ 7.05 </w:t>
            </w:r>
            <w:r w:rsidRPr="00516571">
              <w:rPr>
                <w:b w:val="0"/>
                <w:sz w:val="16"/>
                <w:szCs w:val="16"/>
              </w:rPr>
              <w:tab/>
            </w:r>
            <w:r w:rsidRPr="00516571">
              <w:rPr>
                <w:b w:val="0"/>
                <w:sz w:val="16"/>
                <w:szCs w:val="16"/>
              </w:rPr>
              <w:tab/>
              <w:t xml:space="preserve">    $6.48</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51 a 70 m3 </w:t>
            </w:r>
            <w:r w:rsidRPr="00516571">
              <w:rPr>
                <w:b w:val="0"/>
                <w:sz w:val="16"/>
                <w:szCs w:val="16"/>
              </w:rPr>
              <w:tab/>
            </w:r>
            <w:r w:rsidRPr="00516571">
              <w:rPr>
                <w:b w:val="0"/>
                <w:sz w:val="16"/>
                <w:szCs w:val="16"/>
              </w:rPr>
              <w:tab/>
              <w:t xml:space="preserve">$ 7.62 </w:t>
            </w:r>
            <w:r w:rsidRPr="00516571">
              <w:rPr>
                <w:b w:val="0"/>
                <w:sz w:val="16"/>
                <w:szCs w:val="16"/>
              </w:rPr>
              <w:tab/>
            </w:r>
            <w:r w:rsidRPr="00516571">
              <w:rPr>
                <w:b w:val="0"/>
                <w:sz w:val="16"/>
                <w:szCs w:val="16"/>
              </w:rPr>
              <w:tab/>
              <w:t xml:space="preserve">    $7.00</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71 a 100 m3 </w:t>
            </w:r>
            <w:r w:rsidRPr="00516571">
              <w:rPr>
                <w:b w:val="0"/>
                <w:sz w:val="16"/>
                <w:szCs w:val="16"/>
              </w:rPr>
              <w:tab/>
            </w:r>
            <w:r w:rsidRPr="00516571">
              <w:rPr>
                <w:b w:val="0"/>
                <w:sz w:val="16"/>
                <w:szCs w:val="16"/>
              </w:rPr>
              <w:tab/>
              <w:t xml:space="preserve">$ 8.15 </w:t>
            </w:r>
            <w:r w:rsidRPr="00516571">
              <w:rPr>
                <w:b w:val="0"/>
                <w:sz w:val="16"/>
                <w:szCs w:val="16"/>
              </w:rPr>
              <w:tab/>
            </w:r>
            <w:r w:rsidRPr="00516571">
              <w:rPr>
                <w:b w:val="0"/>
                <w:sz w:val="16"/>
                <w:szCs w:val="16"/>
              </w:rPr>
              <w:tab/>
              <w:t xml:space="preserve">    $7.49</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101 a 150 m3 </w:t>
            </w:r>
            <w:r w:rsidRPr="00516571">
              <w:rPr>
                <w:b w:val="0"/>
                <w:sz w:val="16"/>
                <w:szCs w:val="16"/>
              </w:rPr>
              <w:tab/>
            </w:r>
            <w:r w:rsidRPr="00516571">
              <w:rPr>
                <w:b w:val="0"/>
                <w:sz w:val="16"/>
                <w:szCs w:val="16"/>
              </w:rPr>
              <w:tab/>
              <w:t xml:space="preserve">$ 8.73 </w:t>
            </w:r>
            <w:r w:rsidRPr="00516571">
              <w:rPr>
                <w:b w:val="0"/>
                <w:sz w:val="16"/>
                <w:szCs w:val="16"/>
              </w:rPr>
              <w:tab/>
            </w:r>
            <w:r w:rsidRPr="00516571">
              <w:rPr>
                <w:b w:val="0"/>
                <w:sz w:val="16"/>
                <w:szCs w:val="16"/>
              </w:rPr>
              <w:tab/>
              <w:t xml:space="preserve">    $8.02</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151 m3 en adelante </w:t>
            </w:r>
            <w:r w:rsidRPr="00516571">
              <w:rPr>
                <w:b w:val="0"/>
                <w:sz w:val="16"/>
                <w:szCs w:val="16"/>
              </w:rPr>
              <w:tab/>
              <w:t xml:space="preserve">$11.06 </w:t>
            </w:r>
            <w:r w:rsidRPr="00516571">
              <w:rPr>
                <w:b w:val="0"/>
                <w:sz w:val="16"/>
                <w:szCs w:val="16"/>
              </w:rPr>
              <w:tab/>
            </w:r>
            <w:r w:rsidRPr="00516571">
              <w:rPr>
                <w:b w:val="0"/>
                <w:sz w:val="16"/>
                <w:szCs w:val="16"/>
              </w:rPr>
              <w:tab/>
              <w:t xml:space="preserve">   $10.28</w:t>
            </w:r>
          </w:p>
        </w:tc>
      </w:tr>
      <w:tr w:rsidR="0090122A" w:rsidRPr="00516571" w:rsidTr="00661B33">
        <w:trPr>
          <w:trHeight w:val="2737"/>
          <w:jc w:val="center"/>
        </w:trPr>
        <w:tc>
          <w:tcPr>
            <w:tcW w:w="5070" w:type="dxa"/>
            <w:gridSpan w:val="2"/>
            <w:vAlign w:val="center"/>
          </w:tcPr>
          <w:p w:rsidR="0090122A" w:rsidRPr="00516571" w:rsidRDefault="0090122A" w:rsidP="00661B33">
            <w:pPr>
              <w:autoSpaceDE w:val="0"/>
              <w:autoSpaceDN w:val="0"/>
              <w:adjustRightInd w:val="0"/>
              <w:ind w:firstLine="426"/>
              <w:rPr>
                <w:b w:val="0"/>
                <w:sz w:val="16"/>
                <w:szCs w:val="16"/>
              </w:rPr>
            </w:pPr>
            <w:r w:rsidRPr="00516571">
              <w:rPr>
                <w:b w:val="0"/>
                <w:sz w:val="16"/>
                <w:szCs w:val="16"/>
              </w:rPr>
              <w:lastRenderedPageBreak/>
              <w:t>VI. Comercial:</w:t>
            </w:r>
          </w:p>
          <w:p w:rsidR="0090122A" w:rsidRPr="00516571" w:rsidRDefault="0090122A" w:rsidP="00661B33">
            <w:pPr>
              <w:autoSpaceDE w:val="0"/>
              <w:autoSpaceDN w:val="0"/>
              <w:adjustRightInd w:val="0"/>
              <w:rPr>
                <w:b w:val="0"/>
                <w:sz w:val="16"/>
                <w:szCs w:val="16"/>
              </w:rPr>
            </w:pPr>
          </w:p>
          <w:p w:rsidR="0090122A" w:rsidRPr="00516571" w:rsidRDefault="0090122A" w:rsidP="00661B33">
            <w:pPr>
              <w:autoSpaceDE w:val="0"/>
              <w:autoSpaceDN w:val="0"/>
              <w:adjustRightInd w:val="0"/>
              <w:ind w:firstLine="426"/>
              <w:jc w:val="both"/>
              <w:rPr>
                <w:b w:val="0"/>
                <w:sz w:val="16"/>
                <w:szCs w:val="16"/>
              </w:rPr>
            </w:pPr>
            <w:r w:rsidRPr="00516571">
              <w:rPr>
                <w:b w:val="0"/>
                <w:sz w:val="16"/>
                <w:szCs w:val="16"/>
              </w:rPr>
              <w:t>Cuando el consumo mensual no rebase los 12 m3, se aplicará la tarifa básica de $100.50 y por cada metro cúbico adicional se sumará la tarifa correspondiente de acuerdo a los siguientes rangos:</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                         PROPUESTA 2014                 2013</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13 a 20 m3 </w:t>
            </w:r>
            <w:r w:rsidRPr="00516571">
              <w:rPr>
                <w:b w:val="0"/>
                <w:sz w:val="16"/>
                <w:szCs w:val="16"/>
              </w:rPr>
              <w:tab/>
            </w:r>
            <w:r w:rsidRPr="00516571">
              <w:rPr>
                <w:b w:val="0"/>
                <w:sz w:val="16"/>
                <w:szCs w:val="16"/>
              </w:rPr>
              <w:tab/>
              <w:t>$ 6.22</w:t>
            </w:r>
            <w:r w:rsidRPr="00516571">
              <w:rPr>
                <w:b w:val="0"/>
                <w:sz w:val="16"/>
                <w:szCs w:val="16"/>
              </w:rPr>
              <w:tab/>
            </w:r>
            <w:r w:rsidRPr="00516571">
              <w:rPr>
                <w:b w:val="0"/>
                <w:sz w:val="16"/>
                <w:szCs w:val="16"/>
              </w:rPr>
              <w:tab/>
              <w:t xml:space="preserve">    $5.72 </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21 a 30 m3 </w:t>
            </w:r>
            <w:r w:rsidRPr="00516571">
              <w:rPr>
                <w:b w:val="0"/>
                <w:sz w:val="16"/>
                <w:szCs w:val="16"/>
              </w:rPr>
              <w:tab/>
            </w:r>
            <w:r w:rsidRPr="00516571">
              <w:rPr>
                <w:b w:val="0"/>
                <w:sz w:val="16"/>
                <w:szCs w:val="16"/>
              </w:rPr>
              <w:tab/>
              <w:t xml:space="preserve">$ 6.60 </w:t>
            </w:r>
            <w:r w:rsidRPr="00516571">
              <w:rPr>
                <w:b w:val="0"/>
                <w:sz w:val="16"/>
                <w:szCs w:val="16"/>
              </w:rPr>
              <w:tab/>
            </w:r>
            <w:r w:rsidRPr="00516571">
              <w:rPr>
                <w:b w:val="0"/>
                <w:sz w:val="16"/>
                <w:szCs w:val="16"/>
              </w:rPr>
              <w:tab/>
              <w:t xml:space="preserve">    $6.06</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31 a 50 m3 </w:t>
            </w:r>
            <w:r w:rsidRPr="00516571">
              <w:rPr>
                <w:b w:val="0"/>
                <w:sz w:val="16"/>
                <w:szCs w:val="16"/>
              </w:rPr>
              <w:tab/>
            </w:r>
            <w:r w:rsidRPr="00516571">
              <w:rPr>
                <w:b w:val="0"/>
                <w:sz w:val="16"/>
                <w:szCs w:val="16"/>
              </w:rPr>
              <w:tab/>
              <w:t xml:space="preserve">$ 7.05 </w:t>
            </w:r>
            <w:r w:rsidRPr="00516571">
              <w:rPr>
                <w:b w:val="0"/>
                <w:sz w:val="16"/>
                <w:szCs w:val="16"/>
              </w:rPr>
              <w:tab/>
            </w:r>
            <w:r w:rsidRPr="00516571">
              <w:rPr>
                <w:b w:val="0"/>
                <w:sz w:val="16"/>
                <w:szCs w:val="16"/>
              </w:rPr>
              <w:tab/>
              <w:t xml:space="preserve">    $6.48</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51 a 70 m3 </w:t>
            </w:r>
            <w:r w:rsidRPr="00516571">
              <w:rPr>
                <w:b w:val="0"/>
                <w:sz w:val="16"/>
                <w:szCs w:val="16"/>
              </w:rPr>
              <w:tab/>
            </w:r>
            <w:r w:rsidRPr="00516571">
              <w:rPr>
                <w:b w:val="0"/>
                <w:sz w:val="16"/>
                <w:szCs w:val="16"/>
              </w:rPr>
              <w:tab/>
              <w:t xml:space="preserve">$ 7.62 </w:t>
            </w:r>
            <w:r w:rsidRPr="00516571">
              <w:rPr>
                <w:b w:val="0"/>
                <w:sz w:val="16"/>
                <w:szCs w:val="16"/>
              </w:rPr>
              <w:tab/>
            </w:r>
            <w:r w:rsidRPr="00516571">
              <w:rPr>
                <w:b w:val="0"/>
                <w:sz w:val="16"/>
                <w:szCs w:val="16"/>
              </w:rPr>
              <w:tab/>
              <w:t xml:space="preserve">    $7.00</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71 a 100 m3 </w:t>
            </w:r>
            <w:r w:rsidRPr="00516571">
              <w:rPr>
                <w:b w:val="0"/>
                <w:sz w:val="16"/>
                <w:szCs w:val="16"/>
              </w:rPr>
              <w:tab/>
            </w:r>
            <w:r w:rsidRPr="00516571">
              <w:rPr>
                <w:b w:val="0"/>
                <w:sz w:val="16"/>
                <w:szCs w:val="16"/>
              </w:rPr>
              <w:tab/>
              <w:t xml:space="preserve">$ 8.15 </w:t>
            </w:r>
            <w:r w:rsidRPr="00516571">
              <w:rPr>
                <w:b w:val="0"/>
                <w:sz w:val="16"/>
                <w:szCs w:val="16"/>
              </w:rPr>
              <w:tab/>
            </w:r>
            <w:r w:rsidRPr="00516571">
              <w:rPr>
                <w:b w:val="0"/>
                <w:sz w:val="16"/>
                <w:szCs w:val="16"/>
              </w:rPr>
              <w:tab/>
              <w:t xml:space="preserve">    $7.49</w:t>
            </w:r>
          </w:p>
          <w:p w:rsidR="0090122A" w:rsidRPr="00516571" w:rsidRDefault="0090122A" w:rsidP="00661B33">
            <w:pPr>
              <w:autoSpaceDE w:val="0"/>
              <w:autoSpaceDN w:val="0"/>
              <w:adjustRightInd w:val="0"/>
              <w:ind w:left="47"/>
              <w:rPr>
                <w:b w:val="0"/>
                <w:sz w:val="16"/>
                <w:szCs w:val="16"/>
              </w:rPr>
            </w:pPr>
            <w:r w:rsidRPr="00516571">
              <w:rPr>
                <w:b w:val="0"/>
                <w:sz w:val="16"/>
                <w:szCs w:val="16"/>
              </w:rPr>
              <w:t xml:space="preserve">De 101 a 150 m3 </w:t>
            </w:r>
            <w:r w:rsidRPr="00516571">
              <w:rPr>
                <w:b w:val="0"/>
                <w:sz w:val="16"/>
                <w:szCs w:val="16"/>
              </w:rPr>
              <w:tab/>
            </w:r>
            <w:r w:rsidRPr="00516571">
              <w:rPr>
                <w:b w:val="0"/>
                <w:sz w:val="16"/>
                <w:szCs w:val="16"/>
              </w:rPr>
              <w:tab/>
              <w:t xml:space="preserve">$ 8.73 </w:t>
            </w:r>
            <w:r w:rsidRPr="00516571">
              <w:rPr>
                <w:b w:val="0"/>
                <w:sz w:val="16"/>
                <w:szCs w:val="16"/>
              </w:rPr>
              <w:tab/>
            </w:r>
            <w:r w:rsidRPr="00516571">
              <w:rPr>
                <w:b w:val="0"/>
                <w:sz w:val="16"/>
                <w:szCs w:val="16"/>
              </w:rPr>
              <w:tab/>
              <w:t xml:space="preserve">    $8.02</w:t>
            </w:r>
          </w:p>
          <w:p w:rsidR="0090122A" w:rsidRPr="00516571" w:rsidRDefault="0090122A" w:rsidP="00661B33">
            <w:pPr>
              <w:autoSpaceDE w:val="0"/>
              <w:autoSpaceDN w:val="0"/>
              <w:adjustRightInd w:val="0"/>
              <w:rPr>
                <w:b w:val="0"/>
                <w:sz w:val="16"/>
                <w:szCs w:val="16"/>
              </w:rPr>
            </w:pPr>
            <w:r w:rsidRPr="00516571">
              <w:rPr>
                <w:b w:val="0"/>
                <w:sz w:val="16"/>
                <w:szCs w:val="16"/>
              </w:rPr>
              <w:t xml:space="preserve"> De 151 m3 en adelante </w:t>
            </w:r>
            <w:r w:rsidRPr="00516571">
              <w:rPr>
                <w:b w:val="0"/>
                <w:sz w:val="16"/>
                <w:szCs w:val="16"/>
              </w:rPr>
              <w:tab/>
              <w:t xml:space="preserve">$11.06 </w:t>
            </w:r>
            <w:r w:rsidRPr="00516571">
              <w:rPr>
                <w:b w:val="0"/>
                <w:sz w:val="16"/>
                <w:szCs w:val="16"/>
              </w:rPr>
              <w:tab/>
            </w:r>
            <w:r w:rsidRPr="00516571">
              <w:rPr>
                <w:b w:val="0"/>
                <w:sz w:val="16"/>
                <w:szCs w:val="16"/>
              </w:rPr>
              <w:tab/>
              <w:t xml:space="preserve">   $10.28</w:t>
            </w:r>
          </w:p>
        </w:tc>
        <w:tc>
          <w:tcPr>
            <w:tcW w:w="5528" w:type="dxa"/>
            <w:vAlign w:val="center"/>
          </w:tcPr>
          <w:p w:rsidR="0090122A" w:rsidRPr="00516571" w:rsidRDefault="0090122A" w:rsidP="00661B33">
            <w:pPr>
              <w:autoSpaceDE w:val="0"/>
              <w:autoSpaceDN w:val="0"/>
              <w:adjustRightInd w:val="0"/>
              <w:ind w:firstLine="426"/>
              <w:rPr>
                <w:b w:val="0"/>
                <w:sz w:val="16"/>
                <w:szCs w:val="16"/>
              </w:rPr>
            </w:pPr>
            <w:r w:rsidRPr="00516571">
              <w:rPr>
                <w:b w:val="0"/>
                <w:sz w:val="16"/>
                <w:szCs w:val="16"/>
              </w:rPr>
              <w:t>IV. Hotelería:</w:t>
            </w:r>
          </w:p>
          <w:p w:rsidR="0090122A" w:rsidRPr="00516571" w:rsidRDefault="0090122A" w:rsidP="00661B33">
            <w:pPr>
              <w:autoSpaceDE w:val="0"/>
              <w:autoSpaceDN w:val="0"/>
              <w:adjustRightInd w:val="0"/>
              <w:rPr>
                <w:b w:val="0"/>
                <w:sz w:val="16"/>
                <w:szCs w:val="16"/>
              </w:rPr>
            </w:pPr>
          </w:p>
          <w:p w:rsidR="0090122A" w:rsidRPr="00516571" w:rsidRDefault="0090122A" w:rsidP="00661B33">
            <w:pPr>
              <w:autoSpaceDE w:val="0"/>
              <w:autoSpaceDN w:val="0"/>
              <w:adjustRightInd w:val="0"/>
              <w:ind w:firstLine="426"/>
              <w:jc w:val="both"/>
              <w:rPr>
                <w:b w:val="0"/>
                <w:sz w:val="16"/>
                <w:szCs w:val="16"/>
              </w:rPr>
            </w:pPr>
            <w:r w:rsidRPr="00516571">
              <w:rPr>
                <w:b w:val="0"/>
                <w:sz w:val="16"/>
                <w:szCs w:val="16"/>
              </w:rPr>
              <w:t>Cuando el consumo mensual no rebase los 12 m3, se aplicará la tarifa básica de $106.00  y por cada metro cúbico adicional se sumará la tarifa correspondiente de acuerdo a los siguientes rangos:</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                         PROPUESTA 2014              2013</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13 a 20 m3 </w:t>
            </w:r>
            <w:r w:rsidRPr="00516571">
              <w:rPr>
                <w:b w:val="0"/>
                <w:sz w:val="16"/>
                <w:szCs w:val="16"/>
              </w:rPr>
              <w:tab/>
            </w:r>
            <w:r w:rsidRPr="00516571">
              <w:rPr>
                <w:b w:val="0"/>
                <w:sz w:val="16"/>
                <w:szCs w:val="16"/>
              </w:rPr>
              <w:tab/>
              <w:t xml:space="preserve">$ 7.53 </w:t>
            </w:r>
            <w:r w:rsidRPr="00516571">
              <w:rPr>
                <w:b w:val="0"/>
                <w:sz w:val="16"/>
                <w:szCs w:val="16"/>
              </w:rPr>
              <w:tab/>
              <w:t xml:space="preserve">                 $6.34</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21 a 30 m3 </w:t>
            </w:r>
            <w:r w:rsidRPr="00516571">
              <w:rPr>
                <w:b w:val="0"/>
                <w:sz w:val="16"/>
                <w:szCs w:val="16"/>
              </w:rPr>
              <w:tab/>
            </w:r>
            <w:r w:rsidRPr="00516571">
              <w:rPr>
                <w:b w:val="0"/>
                <w:sz w:val="16"/>
                <w:szCs w:val="16"/>
              </w:rPr>
              <w:tab/>
              <w:t xml:space="preserve">$ 8.10 </w:t>
            </w:r>
            <w:r w:rsidRPr="00516571">
              <w:rPr>
                <w:b w:val="0"/>
                <w:sz w:val="16"/>
                <w:szCs w:val="16"/>
              </w:rPr>
              <w:tab/>
              <w:t xml:space="preserve">                 $6.79</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31 a 50 m3 </w:t>
            </w:r>
            <w:r w:rsidRPr="00516571">
              <w:rPr>
                <w:b w:val="0"/>
                <w:sz w:val="16"/>
                <w:szCs w:val="16"/>
              </w:rPr>
              <w:tab/>
            </w:r>
            <w:r w:rsidRPr="00516571">
              <w:rPr>
                <w:b w:val="0"/>
                <w:sz w:val="16"/>
                <w:szCs w:val="16"/>
              </w:rPr>
              <w:tab/>
              <w:t xml:space="preserve">$ 8.66 </w:t>
            </w:r>
            <w:r w:rsidRPr="00516571">
              <w:rPr>
                <w:b w:val="0"/>
                <w:sz w:val="16"/>
                <w:szCs w:val="16"/>
              </w:rPr>
              <w:tab/>
            </w:r>
            <w:r w:rsidRPr="00516571">
              <w:rPr>
                <w:b w:val="0"/>
                <w:sz w:val="16"/>
                <w:szCs w:val="16"/>
              </w:rPr>
              <w:tab/>
              <w:t xml:space="preserve"> $7.13</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51 a 70 m3 </w:t>
            </w:r>
            <w:r w:rsidRPr="00516571">
              <w:rPr>
                <w:b w:val="0"/>
                <w:sz w:val="16"/>
                <w:szCs w:val="16"/>
              </w:rPr>
              <w:tab/>
            </w:r>
            <w:r w:rsidRPr="00516571">
              <w:rPr>
                <w:b w:val="0"/>
                <w:sz w:val="16"/>
                <w:szCs w:val="16"/>
              </w:rPr>
              <w:tab/>
              <w:t xml:space="preserve">$ 9.27 </w:t>
            </w:r>
            <w:r w:rsidRPr="00516571">
              <w:rPr>
                <w:b w:val="0"/>
                <w:sz w:val="16"/>
                <w:szCs w:val="16"/>
              </w:rPr>
              <w:tab/>
            </w:r>
            <w:r w:rsidRPr="00516571">
              <w:rPr>
                <w:b w:val="0"/>
                <w:sz w:val="16"/>
                <w:szCs w:val="16"/>
              </w:rPr>
              <w:tab/>
              <w:t xml:space="preserve"> $7.63</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71 a 100 m3 </w:t>
            </w:r>
            <w:r w:rsidRPr="00516571">
              <w:rPr>
                <w:b w:val="0"/>
                <w:sz w:val="16"/>
                <w:szCs w:val="16"/>
              </w:rPr>
              <w:tab/>
            </w:r>
            <w:r w:rsidRPr="00516571">
              <w:rPr>
                <w:b w:val="0"/>
                <w:sz w:val="16"/>
                <w:szCs w:val="16"/>
              </w:rPr>
              <w:tab/>
              <w:t xml:space="preserve">$ 9.92 </w:t>
            </w:r>
            <w:r w:rsidRPr="00516571">
              <w:rPr>
                <w:b w:val="0"/>
                <w:sz w:val="16"/>
                <w:szCs w:val="16"/>
              </w:rPr>
              <w:tab/>
            </w:r>
            <w:r w:rsidRPr="00516571">
              <w:rPr>
                <w:b w:val="0"/>
                <w:sz w:val="16"/>
                <w:szCs w:val="16"/>
              </w:rPr>
              <w:tab/>
              <w:t xml:space="preserve"> $8.16</w:t>
            </w:r>
          </w:p>
          <w:p w:rsidR="0090122A" w:rsidRPr="00516571" w:rsidRDefault="0090122A" w:rsidP="00661B33">
            <w:pPr>
              <w:autoSpaceDE w:val="0"/>
              <w:autoSpaceDN w:val="0"/>
              <w:adjustRightInd w:val="0"/>
              <w:ind w:left="142"/>
              <w:rPr>
                <w:b w:val="0"/>
                <w:sz w:val="16"/>
                <w:szCs w:val="16"/>
              </w:rPr>
            </w:pPr>
            <w:r w:rsidRPr="00516571">
              <w:rPr>
                <w:b w:val="0"/>
                <w:sz w:val="16"/>
                <w:szCs w:val="16"/>
              </w:rPr>
              <w:t xml:space="preserve">De 101 a 150 m3  </w:t>
            </w:r>
            <w:r w:rsidRPr="00516571">
              <w:rPr>
                <w:b w:val="0"/>
                <w:sz w:val="16"/>
                <w:szCs w:val="16"/>
              </w:rPr>
              <w:tab/>
              <w:t xml:space="preserve">$10.61 </w:t>
            </w:r>
            <w:r w:rsidRPr="00516571">
              <w:rPr>
                <w:b w:val="0"/>
                <w:sz w:val="16"/>
                <w:szCs w:val="16"/>
              </w:rPr>
              <w:tab/>
            </w:r>
            <w:r w:rsidRPr="00516571">
              <w:rPr>
                <w:b w:val="0"/>
                <w:sz w:val="16"/>
                <w:szCs w:val="16"/>
              </w:rPr>
              <w:tab/>
              <w:t xml:space="preserve"> $9.88</w:t>
            </w:r>
          </w:p>
          <w:p w:rsidR="0090122A" w:rsidRPr="00516571" w:rsidRDefault="0090122A" w:rsidP="00661B33">
            <w:pPr>
              <w:autoSpaceDE w:val="0"/>
              <w:autoSpaceDN w:val="0"/>
              <w:adjustRightInd w:val="0"/>
              <w:rPr>
                <w:b w:val="0"/>
                <w:sz w:val="16"/>
                <w:szCs w:val="16"/>
              </w:rPr>
            </w:pPr>
            <w:r w:rsidRPr="00516571">
              <w:rPr>
                <w:b w:val="0"/>
                <w:sz w:val="16"/>
                <w:szCs w:val="16"/>
              </w:rPr>
              <w:t xml:space="preserve">   De 151 m3 en adelante </w:t>
            </w:r>
            <w:r w:rsidRPr="00516571">
              <w:rPr>
                <w:b w:val="0"/>
                <w:sz w:val="16"/>
                <w:szCs w:val="16"/>
              </w:rPr>
              <w:tab/>
              <w:t>$11.06</w:t>
            </w:r>
            <w:r w:rsidRPr="00516571">
              <w:rPr>
                <w:b w:val="0"/>
                <w:sz w:val="16"/>
                <w:szCs w:val="16"/>
              </w:rPr>
              <w:tab/>
            </w:r>
            <w:r w:rsidRPr="00516571">
              <w:rPr>
                <w:b w:val="0"/>
                <w:sz w:val="16"/>
                <w:szCs w:val="16"/>
              </w:rPr>
              <w:tab/>
              <w:t xml:space="preserve"> $10.28</w:t>
            </w:r>
          </w:p>
        </w:tc>
      </w:tr>
    </w:tbl>
    <w:p w:rsidR="0090122A" w:rsidRDefault="0090122A" w:rsidP="0090122A">
      <w:pPr>
        <w:pStyle w:val="Textoindependiente"/>
        <w:tabs>
          <w:tab w:val="left" w:pos="900"/>
        </w:tabs>
        <w:rPr>
          <w:sz w:val="24"/>
          <w:lang w:val="es-MX"/>
        </w:rPr>
      </w:pPr>
    </w:p>
    <w:p w:rsidR="0090122A" w:rsidRDefault="0090122A" w:rsidP="0090122A">
      <w:pPr>
        <w:rPr>
          <w:sz w:val="16"/>
          <w:szCs w:val="16"/>
        </w:rPr>
      </w:pPr>
    </w:p>
    <w:p w:rsidR="0090122A" w:rsidRDefault="0090122A" w:rsidP="0090122A">
      <w:pPr>
        <w:rPr>
          <w:sz w:val="16"/>
          <w:szCs w:val="16"/>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90122A" w:rsidRPr="00516571" w:rsidTr="00661B33">
        <w:trPr>
          <w:trHeight w:val="587"/>
          <w:jc w:val="center"/>
        </w:trPr>
        <w:tc>
          <w:tcPr>
            <w:tcW w:w="10740" w:type="dxa"/>
            <w:gridSpan w:val="2"/>
            <w:vAlign w:val="center"/>
          </w:tcPr>
          <w:p w:rsidR="0090122A" w:rsidRPr="00516571" w:rsidRDefault="0090122A" w:rsidP="00661B33">
            <w:pPr>
              <w:autoSpaceDE w:val="0"/>
              <w:autoSpaceDN w:val="0"/>
              <w:adjustRightInd w:val="0"/>
              <w:ind w:firstLine="426"/>
              <w:rPr>
                <w:b w:val="0"/>
                <w:i/>
                <w:sz w:val="16"/>
                <w:szCs w:val="16"/>
              </w:rPr>
            </w:pPr>
            <w:r w:rsidRPr="00516571">
              <w:rPr>
                <w:b w:val="0"/>
                <w:i/>
                <w:sz w:val="16"/>
                <w:szCs w:val="16"/>
              </w:rPr>
              <w:t xml:space="preserve">En el artículo </w:t>
            </w:r>
            <w:proofErr w:type="gramStart"/>
            <w:r w:rsidRPr="00516571">
              <w:rPr>
                <w:b w:val="0"/>
                <w:i/>
                <w:sz w:val="16"/>
                <w:szCs w:val="16"/>
              </w:rPr>
              <w:t>número  10</w:t>
            </w:r>
            <w:proofErr w:type="gramEnd"/>
            <w:r w:rsidRPr="00516571">
              <w:rPr>
                <w:b w:val="0"/>
                <w:i/>
                <w:sz w:val="16"/>
                <w:szCs w:val="16"/>
              </w:rPr>
              <w:t xml:space="preserve"> (diez), se agrega un apartado en donde se contempla el uso del servicio de </w:t>
            </w:r>
            <w:proofErr w:type="spellStart"/>
            <w:r w:rsidRPr="00516571">
              <w:rPr>
                <w:b w:val="0"/>
                <w:i/>
                <w:sz w:val="16"/>
                <w:szCs w:val="16"/>
              </w:rPr>
              <w:t>vactor</w:t>
            </w:r>
            <w:proofErr w:type="spellEnd"/>
            <w:r w:rsidRPr="00516571">
              <w:rPr>
                <w:b w:val="0"/>
                <w:i/>
                <w:sz w:val="16"/>
                <w:szCs w:val="16"/>
              </w:rPr>
              <w:t xml:space="preserve"> para aquellos usuarios que no cuentan con servicio de drenaje y alcantarillado y que pagan el 20% de Saneamiento.</w:t>
            </w:r>
          </w:p>
        </w:tc>
      </w:tr>
      <w:tr w:rsidR="0090122A" w:rsidRPr="00516571" w:rsidTr="00661B33">
        <w:trPr>
          <w:trHeight w:val="839"/>
          <w:jc w:val="center"/>
        </w:trPr>
        <w:tc>
          <w:tcPr>
            <w:tcW w:w="5070" w:type="dxa"/>
            <w:vAlign w:val="center"/>
          </w:tcPr>
          <w:p w:rsidR="0090122A" w:rsidRPr="00516571" w:rsidRDefault="0090122A" w:rsidP="00661B33">
            <w:pPr>
              <w:autoSpaceDE w:val="0"/>
              <w:autoSpaceDN w:val="0"/>
              <w:adjustRightInd w:val="0"/>
              <w:ind w:firstLine="426"/>
              <w:rPr>
                <w:b w:val="0"/>
                <w:sz w:val="16"/>
                <w:szCs w:val="16"/>
              </w:rPr>
            </w:pPr>
            <w:r w:rsidRPr="00516571">
              <w:rPr>
                <w:b w:val="0"/>
                <w:sz w:val="16"/>
                <w:szCs w:val="16"/>
              </w:rPr>
              <w:t>NO EXISTE</w:t>
            </w:r>
          </w:p>
        </w:tc>
        <w:tc>
          <w:tcPr>
            <w:tcW w:w="5670" w:type="dxa"/>
          </w:tcPr>
          <w:p w:rsidR="0090122A" w:rsidRPr="00516571" w:rsidRDefault="0090122A" w:rsidP="00661B33">
            <w:pPr>
              <w:autoSpaceDE w:val="0"/>
              <w:autoSpaceDN w:val="0"/>
              <w:adjustRightInd w:val="0"/>
              <w:rPr>
                <w:b w:val="0"/>
                <w:sz w:val="16"/>
                <w:szCs w:val="16"/>
              </w:rPr>
            </w:pPr>
            <w:r w:rsidRPr="00516571">
              <w:rPr>
                <w:b w:val="0"/>
                <w:sz w:val="16"/>
                <w:szCs w:val="16"/>
              </w:rPr>
              <w:t xml:space="preserve">SE ADICIONA EL TEXTO: Para las comunidades en donde no existen redes de drenaje y alcantarillado los usuarios tendrán derecho a solicitar el servicio del </w:t>
            </w:r>
            <w:proofErr w:type="spellStart"/>
            <w:r w:rsidRPr="00516571">
              <w:rPr>
                <w:b w:val="0"/>
                <w:sz w:val="16"/>
                <w:szCs w:val="16"/>
              </w:rPr>
              <w:t>Vactor</w:t>
            </w:r>
            <w:proofErr w:type="spellEnd"/>
            <w:r w:rsidRPr="00516571">
              <w:rPr>
                <w:b w:val="0"/>
                <w:sz w:val="16"/>
                <w:szCs w:val="16"/>
              </w:rPr>
              <w:t xml:space="preserve"> sin costo para que se realice la limpieza a las fosas sépticas.</w:t>
            </w:r>
          </w:p>
          <w:p w:rsidR="0090122A" w:rsidRPr="00516571" w:rsidRDefault="0090122A" w:rsidP="00661B33">
            <w:pPr>
              <w:autoSpaceDE w:val="0"/>
              <w:autoSpaceDN w:val="0"/>
              <w:adjustRightInd w:val="0"/>
              <w:ind w:firstLine="426"/>
              <w:rPr>
                <w:b w:val="0"/>
                <w:sz w:val="16"/>
                <w:szCs w:val="16"/>
              </w:rPr>
            </w:pPr>
          </w:p>
        </w:tc>
      </w:tr>
      <w:tr w:rsidR="0090122A" w:rsidRPr="00516571" w:rsidTr="00661B33">
        <w:trPr>
          <w:jc w:val="center"/>
        </w:trPr>
        <w:tc>
          <w:tcPr>
            <w:tcW w:w="10740" w:type="dxa"/>
            <w:gridSpan w:val="2"/>
          </w:tcPr>
          <w:p w:rsidR="0090122A" w:rsidRPr="00516571" w:rsidRDefault="0090122A" w:rsidP="00661B33">
            <w:pPr>
              <w:rPr>
                <w:b w:val="0"/>
                <w:i/>
                <w:sz w:val="16"/>
                <w:szCs w:val="16"/>
              </w:rPr>
            </w:pPr>
            <w:r w:rsidRPr="00516571">
              <w:rPr>
                <w:b w:val="0"/>
                <w:i/>
                <w:sz w:val="16"/>
                <w:szCs w:val="16"/>
              </w:rPr>
              <w:t>En el artículo número 11 se incrementa el porcentaje de los derechos de Infraestructura, debido al mal estado de las redes hidráulicas existentes, para poderles dar el mantenimiento adecuado.</w:t>
            </w:r>
          </w:p>
        </w:tc>
      </w:tr>
      <w:tr w:rsidR="0090122A" w:rsidRPr="00516571" w:rsidTr="00661B33">
        <w:trPr>
          <w:trHeight w:val="375"/>
          <w:jc w:val="center"/>
        </w:trPr>
        <w:tc>
          <w:tcPr>
            <w:tcW w:w="5070" w:type="dxa"/>
            <w:vAlign w:val="center"/>
          </w:tcPr>
          <w:p w:rsidR="0090122A" w:rsidRPr="00516571" w:rsidRDefault="0090122A" w:rsidP="00661B33">
            <w:pPr>
              <w:rPr>
                <w:b w:val="0"/>
                <w:sz w:val="16"/>
                <w:szCs w:val="16"/>
              </w:rPr>
            </w:pPr>
            <w:r w:rsidRPr="00516571">
              <w:rPr>
                <w:b w:val="0"/>
                <w:sz w:val="16"/>
                <w:szCs w:val="16"/>
              </w:rPr>
              <w:t>3%</w:t>
            </w:r>
          </w:p>
        </w:tc>
        <w:tc>
          <w:tcPr>
            <w:tcW w:w="5670" w:type="dxa"/>
            <w:vAlign w:val="center"/>
          </w:tcPr>
          <w:p w:rsidR="0090122A" w:rsidRPr="00516571" w:rsidRDefault="0090122A" w:rsidP="00661B33">
            <w:pPr>
              <w:rPr>
                <w:b w:val="0"/>
                <w:sz w:val="16"/>
                <w:szCs w:val="16"/>
              </w:rPr>
            </w:pPr>
            <w:r w:rsidRPr="00516571">
              <w:rPr>
                <w:b w:val="0"/>
                <w:sz w:val="16"/>
                <w:szCs w:val="16"/>
              </w:rPr>
              <w:t>10%</w:t>
            </w:r>
          </w:p>
        </w:tc>
      </w:tr>
      <w:tr w:rsidR="0090122A" w:rsidRPr="00516571" w:rsidTr="00661B33">
        <w:trPr>
          <w:jc w:val="center"/>
        </w:trPr>
        <w:tc>
          <w:tcPr>
            <w:tcW w:w="10740" w:type="dxa"/>
            <w:gridSpan w:val="2"/>
          </w:tcPr>
          <w:p w:rsidR="0090122A" w:rsidRPr="00516571" w:rsidRDefault="0090122A" w:rsidP="00661B33">
            <w:pPr>
              <w:rPr>
                <w:b w:val="0"/>
                <w:sz w:val="16"/>
                <w:szCs w:val="16"/>
              </w:rPr>
            </w:pPr>
            <w:r w:rsidRPr="00516571">
              <w:rPr>
                <w:b w:val="0"/>
                <w:i/>
                <w:sz w:val="16"/>
                <w:szCs w:val="16"/>
              </w:rPr>
              <w:t>En el artículo número 15 (quince), se realiza el cambio del término al sector beneficiado con el cincuenta por ciento, así mismo se toma en cuenta a personas que se encuentren en situaciones especiales que se hagan acreedores para solicitar el beneficio referido</w:t>
            </w:r>
            <w:r w:rsidRPr="00516571">
              <w:rPr>
                <w:b w:val="0"/>
                <w:sz w:val="16"/>
                <w:szCs w:val="16"/>
              </w:rPr>
              <w:t>.</w:t>
            </w:r>
          </w:p>
        </w:tc>
      </w:tr>
      <w:tr w:rsidR="0090122A" w:rsidRPr="00516571" w:rsidTr="00661B33">
        <w:trPr>
          <w:trHeight w:val="340"/>
          <w:jc w:val="center"/>
        </w:trPr>
        <w:tc>
          <w:tcPr>
            <w:tcW w:w="5070" w:type="dxa"/>
            <w:vAlign w:val="center"/>
          </w:tcPr>
          <w:p w:rsidR="0090122A" w:rsidRPr="00516571" w:rsidRDefault="0090122A" w:rsidP="00661B33">
            <w:pPr>
              <w:rPr>
                <w:b w:val="0"/>
                <w:sz w:val="16"/>
                <w:szCs w:val="16"/>
              </w:rPr>
            </w:pPr>
            <w:r w:rsidRPr="00516571">
              <w:rPr>
                <w:b w:val="0"/>
                <w:sz w:val="16"/>
                <w:szCs w:val="16"/>
              </w:rPr>
              <w:t>DISCAPACITADOS</w:t>
            </w:r>
          </w:p>
        </w:tc>
        <w:tc>
          <w:tcPr>
            <w:tcW w:w="5670" w:type="dxa"/>
            <w:vAlign w:val="center"/>
          </w:tcPr>
          <w:p w:rsidR="0090122A" w:rsidRPr="00516571" w:rsidRDefault="0090122A" w:rsidP="00661B33">
            <w:pPr>
              <w:rPr>
                <w:b w:val="0"/>
                <w:sz w:val="16"/>
                <w:szCs w:val="16"/>
              </w:rPr>
            </w:pPr>
            <w:r w:rsidRPr="00516571">
              <w:rPr>
                <w:b w:val="0"/>
                <w:sz w:val="16"/>
                <w:szCs w:val="16"/>
              </w:rPr>
              <w:t>PERSONAS DISCAPACITADAS</w:t>
            </w:r>
          </w:p>
        </w:tc>
      </w:tr>
      <w:tr w:rsidR="0090122A" w:rsidRPr="00516571" w:rsidTr="00661B33">
        <w:trPr>
          <w:jc w:val="center"/>
        </w:trPr>
        <w:tc>
          <w:tcPr>
            <w:tcW w:w="5070" w:type="dxa"/>
            <w:vAlign w:val="center"/>
          </w:tcPr>
          <w:p w:rsidR="0090122A" w:rsidRPr="00516571" w:rsidRDefault="0090122A" w:rsidP="00661B33">
            <w:pPr>
              <w:rPr>
                <w:b w:val="0"/>
                <w:sz w:val="16"/>
                <w:szCs w:val="16"/>
              </w:rPr>
            </w:pPr>
            <w:r w:rsidRPr="00516571">
              <w:rPr>
                <w:b w:val="0"/>
                <w:sz w:val="16"/>
                <w:szCs w:val="16"/>
              </w:rPr>
              <w:t>NO EXISTE</w:t>
            </w:r>
          </w:p>
        </w:tc>
        <w:tc>
          <w:tcPr>
            <w:tcW w:w="5670" w:type="dxa"/>
          </w:tcPr>
          <w:p w:rsidR="0090122A" w:rsidRPr="00516571" w:rsidRDefault="0090122A" w:rsidP="00661B33">
            <w:pPr>
              <w:autoSpaceDE w:val="0"/>
              <w:autoSpaceDN w:val="0"/>
              <w:adjustRightInd w:val="0"/>
              <w:rPr>
                <w:b w:val="0"/>
                <w:sz w:val="16"/>
                <w:szCs w:val="16"/>
              </w:rPr>
            </w:pPr>
            <w:r w:rsidRPr="00516571">
              <w:rPr>
                <w:b w:val="0"/>
                <w:sz w:val="16"/>
                <w:szCs w:val="16"/>
              </w:rPr>
              <w:t xml:space="preserve">El beneficio a que se refiere el presente artículo, podrá otorgarse también a personas  que se consideren vulnerables, a petición expresa de éstas y previo estudio socioeconómico que practique la trabajadora social del </w:t>
            </w:r>
            <w:proofErr w:type="spellStart"/>
            <w:r w:rsidRPr="00516571">
              <w:rPr>
                <w:b w:val="0"/>
                <w:sz w:val="16"/>
                <w:szCs w:val="16"/>
              </w:rPr>
              <w:t>Dif</w:t>
            </w:r>
            <w:proofErr w:type="spellEnd"/>
            <w:r w:rsidRPr="00516571">
              <w:rPr>
                <w:b w:val="0"/>
                <w:sz w:val="16"/>
                <w:szCs w:val="16"/>
              </w:rPr>
              <w:t xml:space="preserve"> municipal para que esta acredite legalmente su situación de vulnerabilidad.</w:t>
            </w:r>
          </w:p>
        </w:tc>
      </w:tr>
      <w:tr w:rsidR="0090122A" w:rsidRPr="00516571" w:rsidTr="00661B33">
        <w:trPr>
          <w:trHeight w:val="615"/>
          <w:jc w:val="center"/>
        </w:trPr>
        <w:tc>
          <w:tcPr>
            <w:tcW w:w="10740" w:type="dxa"/>
            <w:gridSpan w:val="2"/>
          </w:tcPr>
          <w:p w:rsidR="0090122A" w:rsidRPr="00516571" w:rsidRDefault="0090122A" w:rsidP="00661B33">
            <w:pPr>
              <w:jc w:val="both"/>
              <w:rPr>
                <w:b w:val="0"/>
                <w:i/>
                <w:sz w:val="16"/>
                <w:szCs w:val="16"/>
              </w:rPr>
            </w:pPr>
            <w:r w:rsidRPr="00516571">
              <w:rPr>
                <w:b w:val="0"/>
                <w:i/>
                <w:sz w:val="16"/>
                <w:szCs w:val="16"/>
              </w:rPr>
              <w:t>En el artículo número 16 se deroga por ser un derecho que incrementa el costo de la contratación del servicio y se contempla incrementar un 7% el derecho de incorporación, es decir, de un 3% que se cobra en 2013, se incrementa en 2014 un 10%.</w:t>
            </w:r>
          </w:p>
        </w:tc>
      </w:tr>
      <w:tr w:rsidR="0090122A" w:rsidRPr="00516571" w:rsidTr="00661B33">
        <w:trPr>
          <w:jc w:val="center"/>
        </w:trPr>
        <w:tc>
          <w:tcPr>
            <w:tcW w:w="5070" w:type="dxa"/>
          </w:tcPr>
          <w:p w:rsidR="0090122A" w:rsidRPr="00516571" w:rsidRDefault="0090122A" w:rsidP="00661B33">
            <w:pPr>
              <w:autoSpaceDE w:val="0"/>
              <w:autoSpaceDN w:val="0"/>
              <w:adjustRightInd w:val="0"/>
              <w:rPr>
                <w:b w:val="0"/>
                <w:color w:val="FF0000"/>
                <w:sz w:val="16"/>
                <w:szCs w:val="16"/>
              </w:rPr>
            </w:pPr>
            <w:r w:rsidRPr="00516571">
              <w:rPr>
                <w:b w:val="0"/>
                <w:color w:val="FF0000"/>
                <w:sz w:val="16"/>
                <w:szCs w:val="16"/>
              </w:rPr>
              <w:t>Artículo 16. Por derechos de infraestructura de agua potable y saneamiento para la incorporación de nuevas urbanizaciones, conjuntos habitacionales, desarrollos industriales y comerciales y conexión de predios ya urbanizados, pagarán por única vez, por cada unidad de consumo, de acuerdo a las siguientes características: (SE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90122A">
            <w:pPr>
              <w:pStyle w:val="Prrafodelista"/>
              <w:numPr>
                <w:ilvl w:val="0"/>
                <w:numId w:val="3"/>
              </w:numPr>
              <w:autoSpaceDE w:val="0"/>
              <w:autoSpaceDN w:val="0"/>
              <w:adjustRightInd w:val="0"/>
              <w:contextualSpacing/>
              <w:jc w:val="both"/>
              <w:rPr>
                <w:b w:val="0"/>
                <w:color w:val="FF0000"/>
                <w:sz w:val="16"/>
                <w:szCs w:val="16"/>
              </w:rPr>
            </w:pPr>
            <w:r w:rsidRPr="00516571">
              <w:rPr>
                <w:b w:val="0"/>
                <w:color w:val="FF0000"/>
                <w:sz w:val="16"/>
                <w:szCs w:val="16"/>
              </w:rPr>
              <w:t>$4,066.25, con un volumen máximo de consumo mensual autorizado de 17 m3, los predios que:</w:t>
            </w:r>
          </w:p>
          <w:p w:rsidR="0090122A" w:rsidRPr="00516571" w:rsidRDefault="0090122A" w:rsidP="00661B33">
            <w:pPr>
              <w:autoSpaceDE w:val="0"/>
              <w:autoSpaceDN w:val="0"/>
              <w:adjustRightInd w:val="0"/>
              <w:ind w:left="360"/>
              <w:rPr>
                <w:b w:val="0"/>
                <w:color w:val="FF0000"/>
                <w:sz w:val="16"/>
                <w:szCs w:val="16"/>
              </w:rPr>
            </w:pPr>
            <w:r w:rsidRPr="00516571">
              <w:rPr>
                <w:b w:val="0"/>
                <w:color w:val="FF0000"/>
                <w:sz w:val="16"/>
                <w:szCs w:val="16"/>
              </w:rPr>
              <w:t xml:space="preserve">a) No cuenten con infraestructura hidráulica dentro de la vivienda, establecimiento u oficina, </w:t>
            </w:r>
            <w:proofErr w:type="spellStart"/>
            <w:r w:rsidRPr="00516571">
              <w:rPr>
                <w:b w:val="0"/>
                <w:color w:val="FF0000"/>
                <w:sz w:val="16"/>
                <w:szCs w:val="16"/>
              </w:rPr>
              <w:t>ó</w:t>
            </w:r>
            <w:proofErr w:type="spellEnd"/>
          </w:p>
          <w:p w:rsidR="0090122A" w:rsidRPr="00516571" w:rsidRDefault="0090122A" w:rsidP="00661B33">
            <w:pPr>
              <w:autoSpaceDE w:val="0"/>
              <w:autoSpaceDN w:val="0"/>
              <w:adjustRightInd w:val="0"/>
              <w:ind w:left="360"/>
              <w:rPr>
                <w:b w:val="0"/>
                <w:color w:val="FF0000"/>
                <w:sz w:val="16"/>
                <w:szCs w:val="16"/>
              </w:rPr>
            </w:pPr>
            <w:r w:rsidRPr="00516571">
              <w:rPr>
                <w:b w:val="0"/>
                <w:color w:val="FF0000"/>
                <w:sz w:val="16"/>
                <w:szCs w:val="16"/>
              </w:rPr>
              <w:t>b) La superficie de la construcción no rebase los 60m2.(SE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ind w:firstLine="360"/>
              <w:rPr>
                <w:b w:val="0"/>
                <w:color w:val="FF0000"/>
                <w:sz w:val="16"/>
                <w:szCs w:val="16"/>
              </w:rPr>
            </w:pPr>
            <w:r w:rsidRPr="00516571">
              <w:rPr>
                <w:b w:val="0"/>
                <w:color w:val="FF0000"/>
                <w:sz w:val="16"/>
                <w:szCs w:val="16"/>
              </w:rPr>
              <w:t>Para el caso de las viviendas, establecimientos u oficinas, en condominio vertical, la superficie a considerar será la habitable.(SE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ind w:firstLine="284"/>
              <w:rPr>
                <w:b w:val="0"/>
                <w:color w:val="FF0000"/>
                <w:sz w:val="16"/>
                <w:szCs w:val="16"/>
              </w:rPr>
            </w:pPr>
            <w:r w:rsidRPr="00516571">
              <w:rPr>
                <w:b w:val="0"/>
                <w:color w:val="FF0000"/>
                <w:sz w:val="16"/>
                <w:szCs w:val="16"/>
              </w:rPr>
              <w:t>En comunidades rurales, para uso Habitacional, la superficie máxima del predio a considerar será de 200 m2, o la superficie construida no sea mayor a 100 m2. (SE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ind w:left="708" w:hanging="424"/>
              <w:rPr>
                <w:b w:val="0"/>
                <w:color w:val="FF0000"/>
                <w:sz w:val="16"/>
                <w:szCs w:val="16"/>
              </w:rPr>
            </w:pPr>
            <w:r w:rsidRPr="00516571">
              <w:rPr>
                <w:b w:val="0"/>
                <w:color w:val="FF0000"/>
                <w:sz w:val="16"/>
                <w:szCs w:val="16"/>
              </w:rPr>
              <w:t>2.    $8,131.98, con un volumen máximo de consumo mensual autorizado de 33 m3, los predios que:</w:t>
            </w:r>
          </w:p>
          <w:p w:rsidR="0090122A" w:rsidRPr="00516571" w:rsidRDefault="0090122A" w:rsidP="00661B33">
            <w:pPr>
              <w:autoSpaceDE w:val="0"/>
              <w:autoSpaceDN w:val="0"/>
              <w:adjustRightInd w:val="0"/>
              <w:ind w:left="708" w:hanging="424"/>
              <w:rPr>
                <w:b w:val="0"/>
                <w:sz w:val="16"/>
                <w:szCs w:val="16"/>
              </w:rPr>
            </w:pPr>
          </w:p>
        </w:tc>
        <w:tc>
          <w:tcPr>
            <w:tcW w:w="5670" w:type="dxa"/>
          </w:tcPr>
          <w:p w:rsidR="0090122A" w:rsidRPr="00516571" w:rsidRDefault="0090122A" w:rsidP="00661B33">
            <w:pPr>
              <w:autoSpaceDE w:val="0"/>
              <w:autoSpaceDN w:val="0"/>
              <w:adjustRightInd w:val="0"/>
              <w:ind w:firstLine="360"/>
              <w:rPr>
                <w:rFonts w:ascii="Frutiger-Roman" w:hAnsi="Frutiger-Roman" w:cs="Frutiger-Roman"/>
                <w:b w:val="0"/>
                <w:sz w:val="18"/>
                <w:szCs w:val="18"/>
              </w:rPr>
            </w:pPr>
            <w:r w:rsidRPr="00516571">
              <w:rPr>
                <w:rFonts w:ascii="Frutiger-Roman" w:hAnsi="Frutiger-Roman" w:cs="Frutiger-Roman"/>
                <w:b w:val="0"/>
                <w:sz w:val="18"/>
                <w:szCs w:val="18"/>
              </w:rPr>
              <w:t>Artículo 11. Quienes se beneficien con los servicios de agua potable y/o alcantarillado, pagarán adicionalmente el 10%(3% AÑO 2013) sobre la cantidad resultante de la suma de la tarifa de agua más la cantidad por concepto del 20% del saneamiento referido al artículo anterior, cuyo producto será destinado a la infraestructura, así como al mantenimiento de las redes de agua potable existentes.</w:t>
            </w:r>
          </w:p>
          <w:p w:rsidR="0090122A" w:rsidRPr="00516571" w:rsidRDefault="0090122A" w:rsidP="00661B33">
            <w:pPr>
              <w:autoSpaceDE w:val="0"/>
              <w:autoSpaceDN w:val="0"/>
              <w:adjustRightInd w:val="0"/>
              <w:ind w:firstLine="360"/>
              <w:rPr>
                <w:rFonts w:ascii="Frutiger-Roman" w:hAnsi="Frutiger-Roman" w:cs="Frutiger-Roman"/>
                <w:b w:val="0"/>
                <w:sz w:val="18"/>
                <w:szCs w:val="18"/>
              </w:rPr>
            </w:pPr>
            <w:r w:rsidRPr="00516571">
              <w:rPr>
                <w:rFonts w:ascii="Frutiger-Roman" w:hAnsi="Frutiger-Roman" w:cs="Frutiger-Roman"/>
                <w:b w:val="0"/>
                <w:sz w:val="18"/>
                <w:szCs w:val="18"/>
              </w:rPr>
              <w:t>Para el control y registro diferenciado de esta cuota, el Ayuntamiento (o el Organismo Operador, en su caso), debe abrir una cuenta productiva de cheques, en el banco de su elección. La cuenta bancaria será exclusiva para el manejo de estos ingresos y los rendimientos financieros que se produzcan.</w:t>
            </w:r>
          </w:p>
          <w:p w:rsidR="0090122A" w:rsidRPr="00516571" w:rsidRDefault="0090122A" w:rsidP="00661B33">
            <w:pPr>
              <w:autoSpaceDE w:val="0"/>
              <w:autoSpaceDN w:val="0"/>
              <w:adjustRightInd w:val="0"/>
              <w:rPr>
                <w:rFonts w:ascii="Frutiger-Roman" w:hAnsi="Frutiger-Roman" w:cs="Frutiger-Roman"/>
                <w:b w:val="0"/>
                <w:sz w:val="18"/>
                <w:szCs w:val="18"/>
              </w:rPr>
            </w:pPr>
          </w:p>
          <w:p w:rsidR="0090122A" w:rsidRPr="00516571" w:rsidRDefault="0090122A" w:rsidP="00661B33">
            <w:pPr>
              <w:rPr>
                <w:b w:val="0"/>
              </w:rPr>
            </w:pPr>
          </w:p>
        </w:tc>
      </w:tr>
    </w:tbl>
    <w:tbl>
      <w:tblPr>
        <w:tblpPr w:leftFromText="141" w:rightFromText="141" w:vertAnchor="text" w:horzAnchor="margin" w:tblpXSpec="center" w:tblpY="39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6109"/>
      </w:tblGrid>
      <w:tr w:rsidR="0090122A" w:rsidRPr="00516571" w:rsidTr="00661B33">
        <w:tc>
          <w:tcPr>
            <w:tcW w:w="4489" w:type="dxa"/>
          </w:tcPr>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ind w:left="708" w:hanging="424"/>
              <w:rPr>
                <w:b w:val="0"/>
                <w:color w:val="FF0000"/>
                <w:sz w:val="16"/>
                <w:szCs w:val="16"/>
              </w:rPr>
            </w:pPr>
            <w:r w:rsidRPr="00516571">
              <w:rPr>
                <w:b w:val="0"/>
                <w:color w:val="FF0000"/>
                <w:sz w:val="16"/>
                <w:szCs w:val="16"/>
              </w:rPr>
              <w:lastRenderedPageBreak/>
              <w:t>a) Cuenten con infraestructura hidráulica dentro de la vivienda, establecimiento u oficina, o</w:t>
            </w:r>
          </w:p>
          <w:p w:rsidR="0090122A" w:rsidRPr="00516571" w:rsidRDefault="0090122A" w:rsidP="00661B33">
            <w:pPr>
              <w:autoSpaceDE w:val="0"/>
              <w:autoSpaceDN w:val="0"/>
              <w:adjustRightInd w:val="0"/>
              <w:ind w:left="708" w:hanging="424"/>
              <w:rPr>
                <w:b w:val="0"/>
                <w:color w:val="FF0000"/>
                <w:sz w:val="16"/>
                <w:szCs w:val="16"/>
              </w:rPr>
            </w:pPr>
            <w:r w:rsidRPr="00516571">
              <w:rPr>
                <w:b w:val="0"/>
                <w:color w:val="FF0000"/>
                <w:sz w:val="16"/>
                <w:szCs w:val="16"/>
              </w:rPr>
              <w:t>b) La superficie de la construcción sea superior a los 60 m2.(SE DEROGA)</w:t>
            </w:r>
          </w:p>
          <w:p w:rsidR="0090122A" w:rsidRPr="00516571" w:rsidRDefault="0090122A" w:rsidP="00661B33">
            <w:pPr>
              <w:autoSpaceDE w:val="0"/>
              <w:autoSpaceDN w:val="0"/>
              <w:adjustRightInd w:val="0"/>
              <w:ind w:left="708" w:hanging="424"/>
              <w:rPr>
                <w:b w:val="0"/>
                <w:color w:val="FF0000"/>
                <w:sz w:val="16"/>
                <w:szCs w:val="16"/>
              </w:rPr>
            </w:pPr>
          </w:p>
          <w:p w:rsidR="0090122A" w:rsidRPr="00516571" w:rsidRDefault="0090122A" w:rsidP="00661B33">
            <w:pPr>
              <w:autoSpaceDE w:val="0"/>
              <w:autoSpaceDN w:val="0"/>
              <w:adjustRightInd w:val="0"/>
              <w:rPr>
                <w:b w:val="0"/>
                <w:color w:val="FF0000"/>
                <w:sz w:val="16"/>
                <w:szCs w:val="16"/>
              </w:rPr>
            </w:pPr>
            <w:r w:rsidRPr="00516571">
              <w:rPr>
                <w:b w:val="0"/>
                <w:color w:val="FF0000"/>
                <w:sz w:val="16"/>
                <w:szCs w:val="16"/>
              </w:rPr>
              <w:t>Para el caso de las viviendas, establecimientos u oficinas en condominio vertical (departamentos), la superficie a considerar será la habitable.(SE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rPr>
                <w:b w:val="0"/>
                <w:color w:val="FF0000"/>
                <w:sz w:val="16"/>
                <w:szCs w:val="16"/>
              </w:rPr>
            </w:pPr>
            <w:r w:rsidRPr="00516571">
              <w:rPr>
                <w:b w:val="0"/>
                <w:color w:val="FF0000"/>
                <w:sz w:val="16"/>
                <w:szCs w:val="16"/>
              </w:rPr>
              <w:t>En comunidades rurales, para uso Habitacional, la superficie del predio rebase los 200 m2, o la superficie construida sea mayor a 100 m2.(SE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ind w:firstLine="284"/>
              <w:rPr>
                <w:b w:val="0"/>
                <w:color w:val="FF0000"/>
                <w:sz w:val="16"/>
                <w:szCs w:val="16"/>
              </w:rPr>
            </w:pPr>
            <w:r w:rsidRPr="00516571">
              <w:rPr>
                <w:b w:val="0"/>
                <w:color w:val="FF0000"/>
                <w:sz w:val="16"/>
                <w:szCs w:val="16"/>
              </w:rPr>
              <w:t>3. $9,758.37, con un volumen máximo de consumo mensual autorizado de 39 m3, en la cabecera municipal, los predios que cuenten con infraestructura hidráulica interna y tengan:</w:t>
            </w:r>
          </w:p>
          <w:p w:rsidR="0090122A" w:rsidRPr="00516571" w:rsidRDefault="0090122A" w:rsidP="00661B33">
            <w:pPr>
              <w:autoSpaceDE w:val="0"/>
              <w:autoSpaceDN w:val="0"/>
              <w:adjustRightInd w:val="0"/>
              <w:ind w:firstLine="284"/>
              <w:rPr>
                <w:b w:val="0"/>
                <w:color w:val="FF0000"/>
                <w:sz w:val="16"/>
                <w:szCs w:val="16"/>
              </w:rPr>
            </w:pPr>
            <w:r w:rsidRPr="00516571">
              <w:rPr>
                <w:b w:val="0"/>
                <w:color w:val="FF0000"/>
                <w:sz w:val="16"/>
                <w:szCs w:val="16"/>
              </w:rPr>
              <w:t>a) Una superficie construida mayor a 250 m2, o</w:t>
            </w:r>
          </w:p>
          <w:p w:rsidR="0090122A" w:rsidRPr="00516571" w:rsidRDefault="0090122A" w:rsidP="00661B33">
            <w:pPr>
              <w:autoSpaceDE w:val="0"/>
              <w:autoSpaceDN w:val="0"/>
              <w:adjustRightInd w:val="0"/>
              <w:ind w:firstLine="284"/>
              <w:rPr>
                <w:b w:val="0"/>
                <w:color w:val="FF0000"/>
                <w:sz w:val="16"/>
                <w:szCs w:val="16"/>
              </w:rPr>
            </w:pPr>
            <w:r w:rsidRPr="00516571">
              <w:rPr>
                <w:b w:val="0"/>
                <w:color w:val="FF0000"/>
                <w:sz w:val="16"/>
                <w:szCs w:val="16"/>
              </w:rPr>
              <w:t>b) Jardín con una superficie superior a los 50 m2.(SE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rPr>
                <w:b w:val="0"/>
                <w:color w:val="FF0000"/>
                <w:sz w:val="16"/>
                <w:szCs w:val="16"/>
              </w:rPr>
            </w:pPr>
            <w:r w:rsidRPr="00516571">
              <w:rPr>
                <w:b w:val="0"/>
                <w:color w:val="FF0000"/>
                <w:sz w:val="16"/>
                <w:szCs w:val="16"/>
              </w:rPr>
              <w:t>Para el caso de los usuarios de uso distinto al Habitacional, en donde el agua potable sea parte fundamental para el desarrollo de sus actividades, se realizará estudio específico para determinar la demanda requerida en litros por segundo, siendo la cuota $650.599.78  por cada litro por segundo demandado.(SE DEROGA)</w:t>
            </w:r>
          </w:p>
          <w:p w:rsidR="0090122A" w:rsidRPr="00516571" w:rsidRDefault="0090122A" w:rsidP="00661B33">
            <w:pPr>
              <w:autoSpaceDE w:val="0"/>
              <w:autoSpaceDN w:val="0"/>
              <w:adjustRightInd w:val="0"/>
              <w:rPr>
                <w:b w:val="0"/>
                <w:color w:val="FF0000"/>
                <w:sz w:val="16"/>
                <w:szCs w:val="16"/>
              </w:rPr>
            </w:pPr>
          </w:p>
          <w:p w:rsidR="0090122A" w:rsidRPr="00516571" w:rsidRDefault="0090122A" w:rsidP="00661B33">
            <w:pPr>
              <w:autoSpaceDE w:val="0"/>
              <w:autoSpaceDN w:val="0"/>
              <w:adjustRightInd w:val="0"/>
              <w:rPr>
                <w:b w:val="0"/>
                <w:color w:val="FF0000"/>
                <w:sz w:val="16"/>
                <w:szCs w:val="16"/>
              </w:rPr>
            </w:pPr>
            <w:r w:rsidRPr="00516571">
              <w:rPr>
                <w:b w:val="0"/>
                <w:color w:val="FF0000"/>
                <w:sz w:val="16"/>
                <w:szCs w:val="16"/>
              </w:rPr>
              <w:t>Cuando el usuario rebase por 6 meses consecutivos el volumen autorizado, se le cobrará el excedente del que esté haciendo uso, basando el cálculo en la demanda adicional en litros por segundo, por el costo señalado en el párrafo anterior.(SE DEROGA)</w:t>
            </w:r>
          </w:p>
          <w:p w:rsidR="0090122A" w:rsidRPr="00516571" w:rsidRDefault="0090122A" w:rsidP="00661B33">
            <w:pPr>
              <w:rPr>
                <w:b w:val="0"/>
                <w:sz w:val="16"/>
                <w:szCs w:val="16"/>
              </w:rPr>
            </w:pPr>
          </w:p>
        </w:tc>
        <w:tc>
          <w:tcPr>
            <w:tcW w:w="6109" w:type="dxa"/>
          </w:tcPr>
          <w:p w:rsidR="0090122A" w:rsidRPr="00516571" w:rsidRDefault="0090122A" w:rsidP="00661B33">
            <w:pPr>
              <w:autoSpaceDE w:val="0"/>
              <w:autoSpaceDN w:val="0"/>
              <w:adjustRightInd w:val="0"/>
              <w:rPr>
                <w:b w:val="0"/>
                <w:sz w:val="16"/>
                <w:szCs w:val="16"/>
              </w:rPr>
            </w:pPr>
          </w:p>
          <w:p w:rsidR="0090122A" w:rsidRPr="00516571" w:rsidRDefault="0090122A" w:rsidP="00661B33">
            <w:pPr>
              <w:rPr>
                <w:b w:val="0"/>
                <w:sz w:val="16"/>
                <w:szCs w:val="16"/>
              </w:rPr>
            </w:pPr>
          </w:p>
        </w:tc>
      </w:tr>
      <w:tr w:rsidR="0090122A" w:rsidRPr="00516571" w:rsidTr="00661B33">
        <w:trPr>
          <w:trHeight w:val="2592"/>
        </w:trPr>
        <w:tc>
          <w:tcPr>
            <w:tcW w:w="4489" w:type="dxa"/>
            <w:vAlign w:val="center"/>
          </w:tcPr>
          <w:p w:rsidR="0090122A" w:rsidRPr="00516571" w:rsidRDefault="0090122A" w:rsidP="00661B33">
            <w:pPr>
              <w:autoSpaceDE w:val="0"/>
              <w:autoSpaceDN w:val="0"/>
              <w:adjustRightInd w:val="0"/>
              <w:rPr>
                <w:b w:val="0"/>
                <w:color w:val="FF0000"/>
                <w:sz w:val="16"/>
                <w:szCs w:val="16"/>
              </w:rPr>
            </w:pPr>
            <w:r w:rsidRPr="00516571">
              <w:rPr>
                <w:b w:val="0"/>
                <w:color w:val="FF0000"/>
                <w:sz w:val="16"/>
                <w:szCs w:val="16"/>
              </w:rPr>
              <w:lastRenderedPageBreak/>
              <w:t>Artículo 17. Cuando un usuario demande agua potable en mayor cantidad de la autorizada, deberá cubrir el excedente a razón de $650,599.78  el litro por segundo, además del costo de las obras e instalaciones complementarias a que hubiere lugar.(SE DEROGA)</w:t>
            </w:r>
          </w:p>
          <w:p w:rsidR="0090122A" w:rsidRPr="00516571" w:rsidRDefault="0090122A" w:rsidP="00661B33">
            <w:pPr>
              <w:rPr>
                <w:b w:val="0"/>
                <w:sz w:val="16"/>
                <w:szCs w:val="16"/>
              </w:rPr>
            </w:pPr>
          </w:p>
        </w:tc>
        <w:tc>
          <w:tcPr>
            <w:tcW w:w="6109" w:type="dxa"/>
            <w:vAlign w:val="center"/>
          </w:tcPr>
          <w:p w:rsidR="0090122A" w:rsidRPr="00516571" w:rsidRDefault="0090122A" w:rsidP="00661B33">
            <w:pPr>
              <w:autoSpaceDE w:val="0"/>
              <w:autoSpaceDN w:val="0"/>
              <w:adjustRightInd w:val="0"/>
              <w:jc w:val="both"/>
              <w:rPr>
                <w:b w:val="0"/>
                <w:sz w:val="16"/>
                <w:szCs w:val="16"/>
              </w:rPr>
            </w:pPr>
            <w:r w:rsidRPr="00516571">
              <w:rPr>
                <w:b w:val="0"/>
                <w:sz w:val="16"/>
                <w:szCs w:val="16"/>
              </w:rPr>
              <w:t>Artículo 11. Quienes se beneficien con los servicios de agua potable y/o alcantarillado, pagarán adicionalmente el 10% (3% AÑO 2013) sobre la cantidad resultante de la suma de la tarifa de agua más la cantidad por concepto del 20% del saneamiento referido al artículo anterior, cuyo producto será destinado a la infraestructura, así como al mantenimiento de las redes de agua potable existentes.</w:t>
            </w:r>
          </w:p>
          <w:p w:rsidR="0090122A" w:rsidRPr="00516571" w:rsidRDefault="0090122A" w:rsidP="00661B33">
            <w:pPr>
              <w:rPr>
                <w:b w:val="0"/>
                <w:sz w:val="16"/>
                <w:szCs w:val="16"/>
              </w:rPr>
            </w:pPr>
            <w:r w:rsidRPr="00516571">
              <w:rPr>
                <w:b w:val="0"/>
                <w:sz w:val="16"/>
                <w:szCs w:val="16"/>
              </w:rPr>
              <w:t>Para el control y registro diferenciado de esta cuota, el Ayuntamiento (o el Organismo Operador, en su caso), debe abrir una cuenta productiva de cheques, en el banco de su elección. La cuenta bancaria será exclusiva para el manejo de estos ingresos y los rendimientos financieros que se produzcan.</w:t>
            </w:r>
          </w:p>
        </w:tc>
      </w:tr>
    </w:tbl>
    <w:p w:rsidR="0090122A" w:rsidRDefault="0090122A" w:rsidP="0090122A">
      <w:pPr>
        <w:rPr>
          <w:b w:val="0"/>
        </w:rPr>
      </w:pPr>
    </w:p>
    <w:p w:rsidR="0090122A" w:rsidRDefault="0090122A" w:rsidP="0090122A">
      <w:pPr>
        <w:rPr>
          <w:b w:val="0"/>
        </w:rPr>
      </w:pPr>
    </w:p>
    <w:tbl>
      <w:tblPr>
        <w:tblpPr w:leftFromText="141" w:rightFromText="141" w:vertAnchor="text" w:horzAnchor="margin" w:tblpXSpec="center" w:tblpY="17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954"/>
      </w:tblGrid>
      <w:tr w:rsidR="0090122A" w:rsidRPr="00516571" w:rsidTr="00661B33">
        <w:trPr>
          <w:trHeight w:val="627"/>
        </w:trPr>
        <w:tc>
          <w:tcPr>
            <w:tcW w:w="10598" w:type="dxa"/>
            <w:gridSpan w:val="2"/>
            <w:vAlign w:val="center"/>
          </w:tcPr>
          <w:p w:rsidR="0090122A" w:rsidRPr="00516571" w:rsidRDefault="0090122A" w:rsidP="00661B33">
            <w:pPr>
              <w:rPr>
                <w:b w:val="0"/>
                <w:i/>
                <w:sz w:val="16"/>
                <w:szCs w:val="16"/>
              </w:rPr>
            </w:pPr>
            <w:r w:rsidRPr="00516571">
              <w:rPr>
                <w:b w:val="0"/>
                <w:i/>
                <w:sz w:val="16"/>
                <w:szCs w:val="16"/>
              </w:rPr>
              <w:t xml:space="preserve">En el artículo 18 (dieciocho), por la conexión o reposición de toma de agua potable en el punto número 3 (tres) y 4 (cuatro), se específica en que caso solo se cobrará el medidor. </w:t>
            </w:r>
          </w:p>
        </w:tc>
      </w:tr>
      <w:tr w:rsidR="0090122A" w:rsidRPr="00516571" w:rsidTr="00661B33">
        <w:trPr>
          <w:trHeight w:val="963"/>
        </w:trPr>
        <w:tc>
          <w:tcPr>
            <w:tcW w:w="4644" w:type="dxa"/>
            <w:vAlign w:val="center"/>
          </w:tcPr>
          <w:p w:rsidR="0090122A" w:rsidRPr="00516571" w:rsidRDefault="0090122A" w:rsidP="00661B33">
            <w:pPr>
              <w:autoSpaceDE w:val="0"/>
              <w:autoSpaceDN w:val="0"/>
              <w:adjustRightInd w:val="0"/>
              <w:ind w:left="284" w:firstLine="426"/>
              <w:rPr>
                <w:b w:val="0"/>
                <w:sz w:val="16"/>
                <w:szCs w:val="16"/>
              </w:rPr>
            </w:pPr>
            <w:r w:rsidRPr="00516571">
              <w:rPr>
                <w:b w:val="0"/>
                <w:sz w:val="16"/>
                <w:szCs w:val="16"/>
              </w:rPr>
              <w:t>3. Medidor de ½”:                 $527.15</w:t>
            </w:r>
          </w:p>
          <w:p w:rsidR="0090122A" w:rsidRPr="00516571" w:rsidRDefault="0090122A" w:rsidP="00661B33">
            <w:pPr>
              <w:autoSpaceDE w:val="0"/>
              <w:autoSpaceDN w:val="0"/>
              <w:adjustRightInd w:val="0"/>
              <w:ind w:left="284" w:firstLine="426"/>
              <w:rPr>
                <w:b w:val="0"/>
                <w:sz w:val="16"/>
                <w:szCs w:val="16"/>
              </w:rPr>
            </w:pPr>
          </w:p>
          <w:p w:rsidR="0090122A" w:rsidRPr="00516571" w:rsidRDefault="0090122A" w:rsidP="00661B33">
            <w:pPr>
              <w:autoSpaceDE w:val="0"/>
              <w:autoSpaceDN w:val="0"/>
              <w:adjustRightInd w:val="0"/>
              <w:ind w:left="284" w:firstLine="426"/>
              <w:rPr>
                <w:b w:val="0"/>
                <w:sz w:val="16"/>
                <w:szCs w:val="16"/>
              </w:rPr>
            </w:pPr>
            <w:r w:rsidRPr="00516571">
              <w:rPr>
                <w:b w:val="0"/>
                <w:sz w:val="16"/>
                <w:szCs w:val="16"/>
              </w:rPr>
              <w:t>4. Medidor de ¾”.                $790.21</w:t>
            </w:r>
          </w:p>
        </w:tc>
        <w:tc>
          <w:tcPr>
            <w:tcW w:w="5954" w:type="dxa"/>
            <w:vAlign w:val="center"/>
          </w:tcPr>
          <w:p w:rsidR="0090122A" w:rsidRPr="00516571" w:rsidRDefault="0090122A" w:rsidP="00661B33">
            <w:pPr>
              <w:autoSpaceDE w:val="0"/>
              <w:autoSpaceDN w:val="0"/>
              <w:adjustRightInd w:val="0"/>
              <w:rPr>
                <w:b w:val="0"/>
                <w:sz w:val="16"/>
                <w:szCs w:val="16"/>
              </w:rPr>
            </w:pPr>
            <w:r w:rsidRPr="00516571">
              <w:rPr>
                <w:b w:val="0"/>
                <w:sz w:val="16"/>
                <w:szCs w:val="16"/>
              </w:rPr>
              <w:t>3. Medidor de ½”: (Costo para venta o por daño intencional)</w:t>
            </w:r>
            <w:r w:rsidRPr="00516571">
              <w:rPr>
                <w:b w:val="0"/>
                <w:sz w:val="16"/>
                <w:szCs w:val="16"/>
              </w:rPr>
              <w:tab/>
              <w:t xml:space="preserve">$553.50                 </w:t>
            </w:r>
          </w:p>
          <w:p w:rsidR="0090122A" w:rsidRPr="00516571" w:rsidRDefault="0090122A" w:rsidP="00661B33">
            <w:pPr>
              <w:autoSpaceDE w:val="0"/>
              <w:autoSpaceDN w:val="0"/>
              <w:adjustRightInd w:val="0"/>
              <w:rPr>
                <w:b w:val="0"/>
                <w:sz w:val="16"/>
                <w:szCs w:val="16"/>
              </w:rPr>
            </w:pPr>
            <w:r w:rsidRPr="00516571">
              <w:rPr>
                <w:b w:val="0"/>
                <w:sz w:val="16"/>
                <w:szCs w:val="16"/>
              </w:rPr>
              <w:t>4. Medidor de ¾”. (Costo para venta o por daño intencional)</w:t>
            </w:r>
            <w:r w:rsidRPr="00516571">
              <w:rPr>
                <w:b w:val="0"/>
                <w:sz w:val="16"/>
                <w:szCs w:val="16"/>
              </w:rPr>
              <w:tab/>
              <w:t xml:space="preserve">$829.72                 </w:t>
            </w:r>
          </w:p>
        </w:tc>
      </w:tr>
      <w:tr w:rsidR="0090122A" w:rsidRPr="00516571" w:rsidTr="00661B33">
        <w:trPr>
          <w:trHeight w:val="565"/>
        </w:trPr>
        <w:tc>
          <w:tcPr>
            <w:tcW w:w="10598" w:type="dxa"/>
            <w:gridSpan w:val="2"/>
            <w:vAlign w:val="center"/>
          </w:tcPr>
          <w:p w:rsidR="0090122A" w:rsidRPr="00516571" w:rsidRDefault="0090122A" w:rsidP="00661B33">
            <w:pPr>
              <w:autoSpaceDE w:val="0"/>
              <w:autoSpaceDN w:val="0"/>
              <w:adjustRightInd w:val="0"/>
              <w:rPr>
                <w:b w:val="0"/>
                <w:i/>
                <w:sz w:val="16"/>
                <w:szCs w:val="16"/>
              </w:rPr>
            </w:pPr>
            <w:r w:rsidRPr="00516571">
              <w:rPr>
                <w:b w:val="0"/>
                <w:i/>
                <w:sz w:val="16"/>
                <w:szCs w:val="16"/>
              </w:rPr>
              <w:t xml:space="preserve">En el </w:t>
            </w:r>
            <w:proofErr w:type="spellStart"/>
            <w:r w:rsidRPr="00516571">
              <w:rPr>
                <w:b w:val="0"/>
                <w:i/>
                <w:sz w:val="16"/>
                <w:szCs w:val="16"/>
              </w:rPr>
              <w:t>articulo</w:t>
            </w:r>
            <w:proofErr w:type="spellEnd"/>
            <w:r w:rsidRPr="00516571">
              <w:rPr>
                <w:b w:val="0"/>
                <w:i/>
                <w:sz w:val="16"/>
                <w:szCs w:val="16"/>
              </w:rPr>
              <w:t xml:space="preserve"> 19 (diecinueve), punto V, inciso C, se </w:t>
            </w:r>
            <w:proofErr w:type="gramStart"/>
            <w:r w:rsidRPr="00516571">
              <w:rPr>
                <w:b w:val="0"/>
                <w:i/>
                <w:sz w:val="16"/>
                <w:szCs w:val="16"/>
              </w:rPr>
              <w:t>incrementa  en</w:t>
            </w:r>
            <w:proofErr w:type="gramEnd"/>
            <w:r w:rsidRPr="00516571">
              <w:rPr>
                <w:b w:val="0"/>
                <w:i/>
                <w:sz w:val="16"/>
                <w:szCs w:val="16"/>
              </w:rPr>
              <w:t xml:space="preserve"> un 60% respecto del 2013 la cuota del servicio de </w:t>
            </w:r>
            <w:proofErr w:type="spellStart"/>
            <w:r w:rsidRPr="00516571">
              <w:rPr>
                <w:b w:val="0"/>
                <w:i/>
                <w:sz w:val="16"/>
                <w:szCs w:val="16"/>
              </w:rPr>
              <w:t>vactor</w:t>
            </w:r>
            <w:proofErr w:type="spellEnd"/>
            <w:r w:rsidRPr="00516571">
              <w:rPr>
                <w:b w:val="0"/>
                <w:i/>
                <w:sz w:val="16"/>
                <w:szCs w:val="16"/>
              </w:rPr>
              <w:t xml:space="preserve"> para el servicio foráneo para el 2014, considerando los altos costos que implica dar el mantenimiento preventivo y correctivo al vehículo.</w:t>
            </w:r>
          </w:p>
        </w:tc>
      </w:tr>
      <w:tr w:rsidR="0090122A" w:rsidRPr="00516571" w:rsidTr="00661B33">
        <w:trPr>
          <w:trHeight w:val="701"/>
        </w:trPr>
        <w:tc>
          <w:tcPr>
            <w:tcW w:w="4644" w:type="dxa"/>
            <w:vAlign w:val="center"/>
          </w:tcPr>
          <w:p w:rsidR="0090122A" w:rsidRPr="00516571" w:rsidRDefault="0090122A" w:rsidP="00661B33">
            <w:pPr>
              <w:autoSpaceDE w:val="0"/>
              <w:autoSpaceDN w:val="0"/>
              <w:adjustRightInd w:val="0"/>
              <w:ind w:left="426"/>
              <w:rPr>
                <w:b w:val="0"/>
                <w:sz w:val="16"/>
                <w:szCs w:val="16"/>
              </w:rPr>
            </w:pPr>
            <w:r w:rsidRPr="00516571">
              <w:rPr>
                <w:b w:val="0"/>
                <w:sz w:val="16"/>
                <w:szCs w:val="16"/>
              </w:rPr>
              <w:t>b) Para otros municipios de la región y de Estados vecinos, por hora efectiva:            $1,281.41</w:t>
            </w:r>
          </w:p>
        </w:tc>
        <w:tc>
          <w:tcPr>
            <w:tcW w:w="5954" w:type="dxa"/>
            <w:vAlign w:val="center"/>
          </w:tcPr>
          <w:p w:rsidR="0090122A" w:rsidRPr="00516571" w:rsidRDefault="0090122A" w:rsidP="00661B33">
            <w:pPr>
              <w:autoSpaceDE w:val="0"/>
              <w:autoSpaceDN w:val="0"/>
              <w:adjustRightInd w:val="0"/>
              <w:ind w:left="426"/>
              <w:rPr>
                <w:b w:val="0"/>
                <w:sz w:val="16"/>
                <w:szCs w:val="16"/>
              </w:rPr>
            </w:pPr>
            <w:r w:rsidRPr="00516571">
              <w:rPr>
                <w:b w:val="0"/>
                <w:sz w:val="16"/>
                <w:szCs w:val="16"/>
              </w:rPr>
              <w:t>b) Para otros municipios de la región y de Estados vecinos, por hora efectiva: $2,050.26</w:t>
            </w:r>
          </w:p>
        </w:tc>
      </w:tr>
    </w:tbl>
    <w:p w:rsidR="0090122A" w:rsidRDefault="0090122A" w:rsidP="0090122A">
      <w:pPr>
        <w:rPr>
          <w:b w:val="0"/>
        </w:rPr>
      </w:pPr>
    </w:p>
    <w:p w:rsidR="0090122A" w:rsidRDefault="0090122A" w:rsidP="0090122A">
      <w:pPr>
        <w:rPr>
          <w:b w:val="0"/>
        </w:rPr>
      </w:pPr>
    </w:p>
    <w:p w:rsidR="0090122A" w:rsidRPr="00334662" w:rsidRDefault="0090122A" w:rsidP="0090122A">
      <w:pPr>
        <w:rPr>
          <w:b w:val="0"/>
        </w:rPr>
      </w:pPr>
    </w:p>
    <w:p w:rsidR="0090122A" w:rsidRDefault="0090122A" w:rsidP="0090122A">
      <w:pPr>
        <w:rPr>
          <w:sz w:val="16"/>
          <w:szCs w:val="16"/>
        </w:rPr>
      </w:pPr>
      <w:r>
        <w:rPr>
          <w:sz w:val="16"/>
          <w:szCs w:val="16"/>
        </w:rPr>
        <w:br w:type="page"/>
      </w:r>
    </w:p>
    <w:p w:rsidR="0090122A" w:rsidRDefault="0090122A" w:rsidP="0090122A">
      <w:pPr>
        <w:rPr>
          <w:sz w:val="16"/>
          <w:szCs w:val="16"/>
        </w:rPr>
      </w:pPr>
      <w:r w:rsidRPr="00334662">
        <w:rPr>
          <w:b w:val="0"/>
        </w:rPr>
        <w:lastRenderedPageBreak/>
        <w:tab/>
      </w:r>
      <w:r w:rsidRPr="00334662">
        <w:rPr>
          <w:b w:val="0"/>
        </w:rPr>
        <w:tab/>
      </w:r>
      <w:r w:rsidRPr="00334662">
        <w:rPr>
          <w:b w:val="0"/>
        </w:rPr>
        <w:tab/>
      </w:r>
      <w:r w:rsidRPr="00334662">
        <w:rPr>
          <w:b w:val="0"/>
        </w:rPr>
        <w:tab/>
      </w:r>
    </w:p>
    <w:p w:rsidR="0090122A" w:rsidRPr="00FE4CE1" w:rsidRDefault="0090122A" w:rsidP="0090122A">
      <w:pPr>
        <w:pStyle w:val="Textoindependiente"/>
        <w:rPr>
          <w:sz w:val="24"/>
        </w:rPr>
      </w:pPr>
      <w:r>
        <w:rPr>
          <w:b/>
          <w:sz w:val="24"/>
        </w:rPr>
        <w:t>VI.- CLAUSURA</w:t>
      </w:r>
      <w:r w:rsidRPr="001508B7">
        <w:rPr>
          <w:b/>
          <w:sz w:val="24"/>
        </w:rPr>
        <w:t>.-</w:t>
      </w:r>
      <w:r w:rsidRPr="001508B7">
        <w:rPr>
          <w:sz w:val="24"/>
        </w:rPr>
        <w:t xml:space="preserve"> Agotado el Orden del Día y desahogados todos los </w:t>
      </w:r>
      <w:r>
        <w:rPr>
          <w:sz w:val="24"/>
        </w:rPr>
        <w:t>puntos</w:t>
      </w:r>
      <w:r w:rsidRPr="001508B7">
        <w:rPr>
          <w:sz w:val="24"/>
        </w:rPr>
        <w:t xml:space="preserve"> propuestos para esta Sesión, se pro</w:t>
      </w:r>
      <w:r>
        <w:rPr>
          <w:sz w:val="24"/>
        </w:rPr>
        <w:t>cede a la clausura siendo las 09:40 (nueve horas con cuarenta minutos) del mismo día, por lo que se elabora</w:t>
      </w:r>
      <w:r w:rsidRPr="001508B7">
        <w:rPr>
          <w:sz w:val="24"/>
        </w:rPr>
        <w:t xml:space="preserve"> la presente acta para constancia y cumplimiento, firmando al calce</w:t>
      </w:r>
      <w:r>
        <w:rPr>
          <w:sz w:val="24"/>
        </w:rPr>
        <w:t xml:space="preserve"> y al final</w:t>
      </w:r>
      <w:r w:rsidRPr="001508B7">
        <w:rPr>
          <w:sz w:val="24"/>
        </w:rPr>
        <w:t xml:space="preserve"> los que en ella intervinieron. - - - - - - - - - - - - - - - - - - - - - - - - - </w:t>
      </w:r>
      <w:r>
        <w:rPr>
          <w:sz w:val="24"/>
        </w:rPr>
        <w:t xml:space="preserve">- - - - - - - - - - - - - - - - - - - - - - - - - </w:t>
      </w:r>
    </w:p>
    <w:p w:rsidR="0090122A" w:rsidRDefault="0090122A" w:rsidP="0090122A">
      <w:pPr>
        <w:tabs>
          <w:tab w:val="left" w:pos="6399"/>
        </w:tabs>
        <w:jc w:val="right"/>
        <w:rPr>
          <w:b w:val="0"/>
          <w:bCs w:val="0"/>
          <w:sz w:val="22"/>
          <w:szCs w:val="24"/>
        </w:rPr>
      </w:pPr>
      <w:r w:rsidRPr="00BB0EB3">
        <w:rPr>
          <w:b w:val="0"/>
          <w:bCs w:val="0"/>
          <w:sz w:val="22"/>
          <w:szCs w:val="24"/>
        </w:rPr>
        <w:tab/>
      </w:r>
    </w:p>
    <w:p w:rsidR="0090122A" w:rsidRDefault="0090122A" w:rsidP="0090122A">
      <w:pPr>
        <w:tabs>
          <w:tab w:val="left" w:pos="6399"/>
        </w:tabs>
        <w:jc w:val="right"/>
        <w:rPr>
          <w:b w:val="0"/>
          <w:bCs w:val="0"/>
          <w:sz w:val="20"/>
          <w:szCs w:val="24"/>
        </w:rPr>
      </w:pPr>
    </w:p>
    <w:p w:rsidR="0090122A" w:rsidRDefault="0090122A" w:rsidP="0090122A">
      <w:pPr>
        <w:tabs>
          <w:tab w:val="left" w:pos="6399"/>
        </w:tabs>
        <w:jc w:val="right"/>
        <w:rPr>
          <w:b w:val="0"/>
          <w:bCs w:val="0"/>
          <w:sz w:val="20"/>
          <w:szCs w:val="24"/>
        </w:rPr>
      </w:pPr>
      <w:r w:rsidRPr="00BB0EB3">
        <w:rPr>
          <w:b w:val="0"/>
          <w:bCs w:val="0"/>
          <w:sz w:val="20"/>
          <w:szCs w:val="24"/>
        </w:rPr>
        <w:t>DOY FE.</w:t>
      </w:r>
    </w:p>
    <w:p w:rsidR="0090122A" w:rsidRDefault="0090122A" w:rsidP="0090122A">
      <w:pPr>
        <w:tabs>
          <w:tab w:val="left" w:pos="6399"/>
        </w:tabs>
        <w:jc w:val="right"/>
        <w:rPr>
          <w:b w:val="0"/>
          <w:bCs w:val="0"/>
          <w:sz w:val="20"/>
          <w:szCs w:val="24"/>
        </w:rPr>
      </w:pPr>
    </w:p>
    <w:p w:rsidR="0090122A" w:rsidRDefault="0090122A" w:rsidP="0090122A">
      <w:pPr>
        <w:tabs>
          <w:tab w:val="left" w:pos="6399"/>
        </w:tabs>
        <w:jc w:val="right"/>
        <w:rPr>
          <w:b w:val="0"/>
          <w:bCs w:val="0"/>
          <w:sz w:val="20"/>
          <w:szCs w:val="24"/>
        </w:rPr>
      </w:pPr>
    </w:p>
    <w:p w:rsidR="0090122A" w:rsidRDefault="0090122A" w:rsidP="0090122A">
      <w:pPr>
        <w:tabs>
          <w:tab w:val="left" w:pos="6399"/>
        </w:tabs>
        <w:jc w:val="right"/>
        <w:rPr>
          <w:b w:val="0"/>
          <w:bCs w:val="0"/>
          <w:sz w:val="20"/>
          <w:szCs w:val="24"/>
        </w:rPr>
      </w:pPr>
    </w:p>
    <w:p w:rsidR="0090122A" w:rsidRPr="00BB0EB3" w:rsidRDefault="0090122A" w:rsidP="0090122A">
      <w:pPr>
        <w:tabs>
          <w:tab w:val="left" w:pos="6399"/>
        </w:tabs>
        <w:jc w:val="right"/>
        <w:rPr>
          <w:b w:val="0"/>
          <w:bCs w:val="0"/>
          <w:sz w:val="20"/>
          <w:szCs w:val="24"/>
        </w:rPr>
      </w:pPr>
    </w:p>
    <w:p w:rsidR="0090122A" w:rsidRPr="00BB0EB3" w:rsidRDefault="0090122A" w:rsidP="0090122A">
      <w:pPr>
        <w:jc w:val="right"/>
        <w:rPr>
          <w:b w:val="0"/>
          <w:bCs w:val="0"/>
          <w:sz w:val="20"/>
          <w:szCs w:val="24"/>
        </w:rPr>
      </w:pPr>
    </w:p>
    <w:p w:rsidR="0090122A" w:rsidRPr="00BB0EB3" w:rsidRDefault="0090122A" w:rsidP="0090122A">
      <w:pPr>
        <w:jc w:val="right"/>
        <w:rPr>
          <w:b w:val="0"/>
          <w:bCs w:val="0"/>
          <w:sz w:val="18"/>
          <w:szCs w:val="22"/>
        </w:rPr>
      </w:pPr>
    </w:p>
    <w:tbl>
      <w:tblPr>
        <w:tblW w:w="0" w:type="auto"/>
        <w:tblLook w:val="04A0" w:firstRow="1" w:lastRow="0" w:firstColumn="1" w:lastColumn="0" w:noHBand="0" w:noVBand="1"/>
      </w:tblPr>
      <w:tblGrid>
        <w:gridCol w:w="4224"/>
        <w:gridCol w:w="4614"/>
      </w:tblGrid>
      <w:tr w:rsidR="0090122A" w:rsidRPr="001508B7" w:rsidTr="00661B33">
        <w:tc>
          <w:tcPr>
            <w:tcW w:w="5173" w:type="dxa"/>
          </w:tcPr>
          <w:p w:rsidR="0090122A" w:rsidRPr="001508B7" w:rsidRDefault="0090122A" w:rsidP="00661B33">
            <w:pPr>
              <w:rPr>
                <w:b w:val="0"/>
                <w:szCs w:val="22"/>
                <w:lang w:val="es-ES"/>
              </w:rPr>
            </w:pPr>
            <w:r>
              <w:rPr>
                <w:b w:val="0"/>
                <w:sz w:val="22"/>
                <w:szCs w:val="22"/>
                <w:lang w:val="es-ES"/>
              </w:rPr>
              <w:t>Lic. José de Jesús Navarro Cárdenas</w:t>
            </w:r>
          </w:p>
          <w:p w:rsidR="0090122A" w:rsidRPr="001508B7" w:rsidRDefault="0090122A" w:rsidP="00661B33">
            <w:pPr>
              <w:rPr>
                <w:b w:val="0"/>
                <w:bCs w:val="0"/>
                <w:szCs w:val="22"/>
              </w:rPr>
            </w:pPr>
            <w:r w:rsidRPr="001508B7">
              <w:rPr>
                <w:b w:val="0"/>
                <w:sz w:val="22"/>
                <w:szCs w:val="22"/>
                <w:lang w:val="es-ES"/>
              </w:rPr>
              <w:t xml:space="preserve">        Presidente del Consejo</w:t>
            </w:r>
          </w:p>
        </w:tc>
        <w:tc>
          <w:tcPr>
            <w:tcW w:w="5173" w:type="dxa"/>
          </w:tcPr>
          <w:p w:rsidR="0090122A" w:rsidRPr="001508B7" w:rsidRDefault="0090122A" w:rsidP="00661B33">
            <w:pPr>
              <w:tabs>
                <w:tab w:val="center" w:pos="2240"/>
                <w:tab w:val="right" w:pos="4481"/>
              </w:tabs>
              <w:rPr>
                <w:b w:val="0"/>
                <w:szCs w:val="22"/>
                <w:lang w:val="es-ES"/>
              </w:rPr>
            </w:pPr>
            <w:r>
              <w:rPr>
                <w:b w:val="0"/>
                <w:sz w:val="22"/>
                <w:szCs w:val="22"/>
                <w:lang w:val="es-ES"/>
              </w:rPr>
              <w:tab/>
            </w:r>
            <w:proofErr w:type="spellStart"/>
            <w:r>
              <w:rPr>
                <w:b w:val="0"/>
                <w:sz w:val="22"/>
                <w:szCs w:val="22"/>
                <w:lang w:val="es-ES"/>
              </w:rPr>
              <w:t>L.A</w:t>
            </w:r>
            <w:proofErr w:type="spellEnd"/>
            <w:r>
              <w:rPr>
                <w:b w:val="0"/>
                <w:sz w:val="22"/>
                <w:szCs w:val="22"/>
                <w:lang w:val="es-ES"/>
              </w:rPr>
              <w:t xml:space="preserve">. Jaime García Escobedo </w:t>
            </w:r>
            <w:r w:rsidRPr="001508B7">
              <w:rPr>
                <w:b w:val="0"/>
                <w:sz w:val="22"/>
                <w:szCs w:val="22"/>
                <w:lang w:val="es-ES"/>
              </w:rPr>
              <w:tab/>
            </w:r>
          </w:p>
          <w:p w:rsidR="0090122A" w:rsidRPr="001508B7" w:rsidRDefault="0090122A" w:rsidP="00661B33">
            <w:pPr>
              <w:tabs>
                <w:tab w:val="center" w:pos="2154"/>
                <w:tab w:val="right" w:pos="4308"/>
              </w:tabs>
              <w:rPr>
                <w:b w:val="0"/>
                <w:szCs w:val="22"/>
                <w:lang w:val="es-ES"/>
              </w:rPr>
            </w:pPr>
            <w:r w:rsidRPr="001508B7">
              <w:rPr>
                <w:b w:val="0"/>
                <w:sz w:val="22"/>
                <w:szCs w:val="22"/>
                <w:lang w:val="es-ES"/>
              </w:rPr>
              <w:tab/>
              <w:t>Secretario</w:t>
            </w:r>
            <w:r w:rsidRPr="001508B7">
              <w:rPr>
                <w:b w:val="0"/>
                <w:sz w:val="22"/>
                <w:szCs w:val="22"/>
                <w:lang w:val="es-ES"/>
              </w:rPr>
              <w:tab/>
            </w:r>
          </w:p>
        </w:tc>
      </w:tr>
    </w:tbl>
    <w:p w:rsidR="0090122A" w:rsidRPr="00BB0EB3" w:rsidRDefault="0090122A" w:rsidP="0090122A">
      <w:pPr>
        <w:jc w:val="both"/>
        <w:rPr>
          <w:b w:val="0"/>
          <w:sz w:val="18"/>
          <w:szCs w:val="22"/>
          <w:lang w:val="es-ES"/>
        </w:rPr>
      </w:pPr>
    </w:p>
    <w:p w:rsidR="0090122A" w:rsidRDefault="0090122A" w:rsidP="0090122A">
      <w:pPr>
        <w:jc w:val="center"/>
        <w:rPr>
          <w:b w:val="0"/>
          <w:sz w:val="18"/>
          <w:szCs w:val="22"/>
          <w:lang w:val="es-ES"/>
        </w:rPr>
      </w:pPr>
    </w:p>
    <w:p w:rsidR="0090122A" w:rsidRPr="00BB0EB3" w:rsidRDefault="0090122A" w:rsidP="0090122A">
      <w:pPr>
        <w:jc w:val="center"/>
        <w:rPr>
          <w:b w:val="0"/>
          <w:sz w:val="18"/>
          <w:szCs w:val="22"/>
          <w:lang w:val="es-ES"/>
        </w:rPr>
      </w:pPr>
    </w:p>
    <w:p w:rsidR="0090122A" w:rsidRPr="001508B7" w:rsidRDefault="0090122A" w:rsidP="0090122A">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90122A" w:rsidRPr="001508B7" w:rsidRDefault="0090122A" w:rsidP="0090122A">
      <w:pPr>
        <w:jc w:val="center"/>
        <w:rPr>
          <w:b w:val="0"/>
          <w:sz w:val="22"/>
          <w:szCs w:val="22"/>
          <w:lang w:val="es-ES"/>
        </w:rPr>
      </w:pPr>
      <w:r w:rsidRPr="001508B7">
        <w:rPr>
          <w:b w:val="0"/>
          <w:sz w:val="22"/>
          <w:szCs w:val="22"/>
          <w:lang w:val="es-ES"/>
        </w:rPr>
        <w:t>Comisario del Consejo</w:t>
      </w:r>
    </w:p>
    <w:p w:rsidR="0090122A" w:rsidRPr="001508B7" w:rsidRDefault="0090122A" w:rsidP="0090122A">
      <w:pPr>
        <w:jc w:val="both"/>
        <w:rPr>
          <w:b w:val="0"/>
          <w:sz w:val="22"/>
          <w:szCs w:val="22"/>
          <w:lang w:val="es-ES"/>
        </w:rPr>
      </w:pPr>
    </w:p>
    <w:p w:rsidR="0090122A" w:rsidRDefault="0090122A" w:rsidP="0090122A">
      <w:pPr>
        <w:jc w:val="center"/>
        <w:rPr>
          <w:sz w:val="22"/>
          <w:szCs w:val="22"/>
          <w:lang w:val="es-ES"/>
        </w:rPr>
      </w:pPr>
    </w:p>
    <w:p w:rsidR="0090122A" w:rsidRDefault="0090122A" w:rsidP="0090122A">
      <w:pPr>
        <w:rPr>
          <w:sz w:val="22"/>
          <w:szCs w:val="22"/>
          <w:lang w:val="es-ES"/>
        </w:rPr>
      </w:pPr>
    </w:p>
    <w:p w:rsidR="0090122A" w:rsidRDefault="0090122A" w:rsidP="0090122A">
      <w:pPr>
        <w:jc w:val="center"/>
        <w:rPr>
          <w:sz w:val="22"/>
          <w:szCs w:val="22"/>
          <w:lang w:val="es-ES"/>
        </w:rPr>
      </w:pPr>
    </w:p>
    <w:p w:rsidR="0090122A" w:rsidRDefault="0090122A" w:rsidP="0090122A">
      <w:pPr>
        <w:jc w:val="center"/>
        <w:rPr>
          <w:sz w:val="22"/>
          <w:szCs w:val="22"/>
          <w:lang w:val="es-ES"/>
        </w:rPr>
      </w:pPr>
    </w:p>
    <w:p w:rsidR="0090122A" w:rsidRDefault="0090122A" w:rsidP="0090122A">
      <w:pPr>
        <w:jc w:val="center"/>
        <w:rPr>
          <w:sz w:val="22"/>
          <w:szCs w:val="22"/>
          <w:lang w:val="es-ES"/>
        </w:rPr>
      </w:pPr>
    </w:p>
    <w:p w:rsidR="0090122A" w:rsidRDefault="0090122A" w:rsidP="0090122A">
      <w:pPr>
        <w:jc w:val="center"/>
        <w:rPr>
          <w:sz w:val="22"/>
          <w:szCs w:val="22"/>
          <w:lang w:val="es-ES"/>
        </w:rPr>
      </w:pPr>
      <w:r w:rsidRPr="001508B7">
        <w:rPr>
          <w:sz w:val="22"/>
          <w:szCs w:val="22"/>
          <w:lang w:val="es-ES"/>
        </w:rPr>
        <w:t>VOCALES</w:t>
      </w:r>
    </w:p>
    <w:p w:rsidR="0090122A" w:rsidRDefault="0090122A" w:rsidP="0090122A">
      <w:pPr>
        <w:jc w:val="center"/>
        <w:rPr>
          <w:sz w:val="22"/>
          <w:szCs w:val="22"/>
          <w:lang w:val="es-ES"/>
        </w:rPr>
      </w:pPr>
    </w:p>
    <w:p w:rsidR="0090122A" w:rsidRDefault="0090122A" w:rsidP="0090122A">
      <w:pPr>
        <w:jc w:val="center"/>
        <w:rPr>
          <w:sz w:val="22"/>
          <w:szCs w:val="22"/>
          <w:lang w:val="es-ES"/>
        </w:rPr>
      </w:pPr>
    </w:p>
    <w:p w:rsidR="0090122A" w:rsidRDefault="0090122A" w:rsidP="0090122A">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90122A" w:rsidRPr="00A13B83" w:rsidTr="00661B33">
        <w:trPr>
          <w:trHeight w:val="1480"/>
        </w:trPr>
        <w:tc>
          <w:tcPr>
            <w:tcW w:w="4265" w:type="dxa"/>
          </w:tcPr>
          <w:p w:rsidR="0090122A" w:rsidRPr="00A13B83" w:rsidRDefault="0090122A" w:rsidP="00661B33">
            <w:pPr>
              <w:tabs>
                <w:tab w:val="left" w:pos="413"/>
              </w:tabs>
              <w:jc w:val="center"/>
              <w:rPr>
                <w:b w:val="0"/>
                <w:noProof/>
                <w:sz w:val="22"/>
                <w:szCs w:val="22"/>
                <w:lang w:eastAsia="en-US"/>
              </w:rPr>
            </w:pPr>
            <w:r w:rsidRPr="00A13B83">
              <w:rPr>
                <w:b w:val="0"/>
                <w:noProof/>
                <w:sz w:val="22"/>
                <w:szCs w:val="22"/>
                <w:lang w:eastAsia="en-US"/>
              </w:rPr>
              <w:t xml:space="preserve">C. </w:t>
            </w:r>
            <w:r w:rsidRPr="00A13B83">
              <w:rPr>
                <w:b w:val="0"/>
                <w:bCs w:val="0"/>
                <w:color w:val="000000"/>
                <w:sz w:val="22"/>
                <w:szCs w:val="22"/>
              </w:rPr>
              <w:t xml:space="preserve">Ma. del Carmen Vázquez </w:t>
            </w:r>
            <w:proofErr w:type="spellStart"/>
            <w:r w:rsidRPr="00A13B83">
              <w:rPr>
                <w:b w:val="0"/>
                <w:bCs w:val="0"/>
                <w:color w:val="000000"/>
                <w:sz w:val="22"/>
                <w:szCs w:val="22"/>
              </w:rPr>
              <w:t>Felgueres</w:t>
            </w:r>
            <w:proofErr w:type="spellEnd"/>
          </w:p>
          <w:p w:rsidR="0090122A" w:rsidRPr="00A13B83" w:rsidRDefault="0090122A" w:rsidP="00661B33">
            <w:pPr>
              <w:tabs>
                <w:tab w:val="left" w:pos="413"/>
              </w:tabs>
              <w:jc w:val="center"/>
              <w:rPr>
                <w:b w:val="0"/>
                <w:noProof/>
                <w:sz w:val="22"/>
                <w:szCs w:val="22"/>
                <w:lang w:eastAsia="en-US"/>
              </w:rPr>
            </w:pPr>
            <w:r w:rsidRPr="00A13B83">
              <w:rPr>
                <w:b w:val="0"/>
                <w:noProof/>
                <w:sz w:val="22"/>
                <w:szCs w:val="22"/>
                <w:lang w:eastAsia="en-US"/>
              </w:rPr>
              <w:t>Vocal</w:t>
            </w:r>
          </w:p>
          <w:p w:rsidR="0090122A" w:rsidRPr="00A13B83" w:rsidRDefault="0090122A" w:rsidP="00661B33">
            <w:pPr>
              <w:rPr>
                <w:sz w:val="22"/>
                <w:szCs w:val="22"/>
                <w:lang w:eastAsia="en-US"/>
              </w:rPr>
            </w:pPr>
          </w:p>
          <w:p w:rsidR="0090122A" w:rsidRPr="00A13B83" w:rsidRDefault="0090122A" w:rsidP="00661B33">
            <w:pPr>
              <w:rPr>
                <w:sz w:val="22"/>
                <w:szCs w:val="22"/>
                <w:lang w:eastAsia="en-US"/>
              </w:rPr>
            </w:pPr>
          </w:p>
          <w:p w:rsidR="0090122A" w:rsidRPr="00A13B83" w:rsidRDefault="0090122A" w:rsidP="00661B33">
            <w:pPr>
              <w:rPr>
                <w:sz w:val="22"/>
                <w:szCs w:val="22"/>
                <w:lang w:eastAsia="en-US"/>
              </w:rPr>
            </w:pPr>
          </w:p>
          <w:p w:rsidR="0090122A" w:rsidRPr="00A13B83" w:rsidRDefault="0090122A" w:rsidP="00661B33">
            <w:pPr>
              <w:rPr>
                <w:b w:val="0"/>
                <w:sz w:val="22"/>
                <w:szCs w:val="22"/>
              </w:rPr>
            </w:pPr>
            <w:r w:rsidRPr="00A13B83">
              <w:rPr>
                <w:b w:val="0"/>
                <w:sz w:val="22"/>
                <w:szCs w:val="22"/>
              </w:rPr>
              <w:t xml:space="preserve">       C. Juan Manuel Murillo Vega</w:t>
            </w:r>
          </w:p>
          <w:p w:rsidR="0090122A" w:rsidRPr="00A13B83" w:rsidRDefault="0090122A" w:rsidP="00661B33">
            <w:pPr>
              <w:rPr>
                <w:sz w:val="22"/>
                <w:szCs w:val="22"/>
                <w:lang w:eastAsia="en-US"/>
              </w:rPr>
            </w:pPr>
            <w:r w:rsidRPr="00A13B83">
              <w:rPr>
                <w:b w:val="0"/>
                <w:sz w:val="22"/>
                <w:szCs w:val="22"/>
              </w:rPr>
              <w:t xml:space="preserve">                        Vocal</w:t>
            </w:r>
          </w:p>
          <w:p w:rsidR="0090122A" w:rsidRPr="00A13B83" w:rsidRDefault="0090122A" w:rsidP="00661B33">
            <w:pPr>
              <w:rPr>
                <w:sz w:val="22"/>
                <w:szCs w:val="22"/>
                <w:lang w:eastAsia="en-US"/>
              </w:rPr>
            </w:pPr>
          </w:p>
          <w:p w:rsidR="0090122A" w:rsidRPr="00A13B83" w:rsidRDefault="0090122A" w:rsidP="00661B33">
            <w:pPr>
              <w:rPr>
                <w:sz w:val="22"/>
                <w:szCs w:val="22"/>
                <w:lang w:eastAsia="en-US"/>
              </w:rPr>
            </w:pPr>
          </w:p>
          <w:p w:rsidR="0090122A" w:rsidRPr="00A13B83" w:rsidRDefault="0090122A" w:rsidP="00661B33">
            <w:pPr>
              <w:rPr>
                <w:sz w:val="22"/>
                <w:szCs w:val="22"/>
                <w:lang w:eastAsia="en-US"/>
              </w:rPr>
            </w:pPr>
          </w:p>
          <w:p w:rsidR="0090122A" w:rsidRPr="00A13B83" w:rsidRDefault="0090122A" w:rsidP="00661B33">
            <w:pPr>
              <w:rPr>
                <w:sz w:val="22"/>
                <w:szCs w:val="22"/>
                <w:lang w:eastAsia="en-US"/>
              </w:rPr>
            </w:pPr>
          </w:p>
          <w:p w:rsidR="0090122A" w:rsidRPr="00A13B83" w:rsidRDefault="0090122A" w:rsidP="00661B33">
            <w:pPr>
              <w:tabs>
                <w:tab w:val="left" w:pos="3469"/>
              </w:tabs>
              <w:rPr>
                <w:b w:val="0"/>
                <w:sz w:val="22"/>
                <w:szCs w:val="22"/>
              </w:rPr>
            </w:pPr>
            <w:r>
              <w:rPr>
                <w:b w:val="0"/>
                <w:sz w:val="22"/>
                <w:szCs w:val="22"/>
              </w:rPr>
              <w:t xml:space="preserve">         </w:t>
            </w:r>
            <w:r w:rsidRPr="00A13B83">
              <w:rPr>
                <w:b w:val="0"/>
                <w:sz w:val="22"/>
                <w:szCs w:val="22"/>
              </w:rPr>
              <w:t>Prof. José Navarro Salazar</w:t>
            </w:r>
          </w:p>
          <w:p w:rsidR="0090122A" w:rsidRPr="00A13B83" w:rsidRDefault="0090122A" w:rsidP="00661B33">
            <w:pPr>
              <w:rPr>
                <w:b w:val="0"/>
                <w:sz w:val="22"/>
                <w:szCs w:val="22"/>
              </w:rPr>
            </w:pPr>
            <w:r>
              <w:rPr>
                <w:b w:val="0"/>
                <w:sz w:val="22"/>
                <w:szCs w:val="22"/>
              </w:rPr>
              <w:t xml:space="preserve">               </w:t>
            </w:r>
            <w:r w:rsidRPr="00A13B83">
              <w:rPr>
                <w:b w:val="0"/>
                <w:sz w:val="22"/>
                <w:szCs w:val="22"/>
              </w:rPr>
              <w:t xml:space="preserve">       Vocal</w:t>
            </w:r>
          </w:p>
          <w:p w:rsidR="0090122A" w:rsidRPr="00A13B83" w:rsidRDefault="0090122A" w:rsidP="00661B33">
            <w:pPr>
              <w:ind w:firstLine="708"/>
              <w:rPr>
                <w:sz w:val="22"/>
                <w:szCs w:val="22"/>
                <w:lang w:eastAsia="en-US"/>
              </w:rPr>
            </w:pPr>
          </w:p>
        </w:tc>
        <w:tc>
          <w:tcPr>
            <w:tcW w:w="4260" w:type="dxa"/>
          </w:tcPr>
          <w:p w:rsidR="0090122A" w:rsidRPr="00A13B83" w:rsidRDefault="0090122A" w:rsidP="00661B33">
            <w:pPr>
              <w:rPr>
                <w:b w:val="0"/>
                <w:sz w:val="22"/>
                <w:szCs w:val="22"/>
              </w:rPr>
            </w:pPr>
            <w:r w:rsidRPr="00A13B83">
              <w:rPr>
                <w:b w:val="0"/>
                <w:sz w:val="22"/>
                <w:szCs w:val="22"/>
              </w:rPr>
              <w:t xml:space="preserve">                Ing. Simón Navarro Núñez</w:t>
            </w:r>
          </w:p>
          <w:p w:rsidR="0090122A" w:rsidRPr="00A13B83" w:rsidRDefault="0090122A" w:rsidP="00661B33">
            <w:pPr>
              <w:rPr>
                <w:b w:val="0"/>
                <w:sz w:val="22"/>
                <w:szCs w:val="22"/>
              </w:rPr>
            </w:pPr>
            <w:r w:rsidRPr="00A13B83">
              <w:rPr>
                <w:b w:val="0"/>
                <w:sz w:val="22"/>
                <w:szCs w:val="22"/>
              </w:rPr>
              <w:t xml:space="preserve">                                Vocal</w:t>
            </w:r>
          </w:p>
          <w:p w:rsidR="0090122A" w:rsidRPr="00A13B83" w:rsidRDefault="0090122A" w:rsidP="00661B33">
            <w:pPr>
              <w:rPr>
                <w:b w:val="0"/>
                <w:sz w:val="22"/>
                <w:szCs w:val="22"/>
              </w:rPr>
            </w:pPr>
          </w:p>
          <w:p w:rsidR="0090122A" w:rsidRPr="00A13B83" w:rsidRDefault="0090122A" w:rsidP="00661B33">
            <w:pPr>
              <w:rPr>
                <w:b w:val="0"/>
                <w:sz w:val="22"/>
                <w:szCs w:val="22"/>
              </w:rPr>
            </w:pPr>
          </w:p>
          <w:p w:rsidR="0090122A" w:rsidRPr="00A13B83" w:rsidRDefault="0090122A" w:rsidP="00661B33">
            <w:pPr>
              <w:rPr>
                <w:b w:val="0"/>
                <w:sz w:val="22"/>
                <w:szCs w:val="22"/>
              </w:rPr>
            </w:pPr>
          </w:p>
          <w:p w:rsidR="0090122A" w:rsidRPr="00A13B83" w:rsidRDefault="0090122A" w:rsidP="00661B33">
            <w:pPr>
              <w:jc w:val="center"/>
              <w:rPr>
                <w:b w:val="0"/>
                <w:sz w:val="22"/>
                <w:szCs w:val="22"/>
              </w:rPr>
            </w:pPr>
            <w:r w:rsidRPr="00A13B83">
              <w:rPr>
                <w:b w:val="0"/>
                <w:sz w:val="22"/>
                <w:szCs w:val="22"/>
              </w:rPr>
              <w:t xml:space="preserve">             C. José Luis Pinedo Vázquez</w:t>
            </w:r>
          </w:p>
          <w:p w:rsidR="0090122A" w:rsidRPr="00A13B83" w:rsidRDefault="0090122A" w:rsidP="00661B33">
            <w:pPr>
              <w:rPr>
                <w:b w:val="0"/>
                <w:sz w:val="22"/>
                <w:szCs w:val="22"/>
              </w:rPr>
            </w:pPr>
            <w:r w:rsidRPr="00A13B83">
              <w:rPr>
                <w:b w:val="0"/>
                <w:sz w:val="22"/>
                <w:szCs w:val="22"/>
              </w:rPr>
              <w:t xml:space="preserve">                                Vocal</w:t>
            </w:r>
          </w:p>
          <w:p w:rsidR="0090122A" w:rsidRPr="00A13B83" w:rsidRDefault="0090122A" w:rsidP="00661B33">
            <w:pPr>
              <w:rPr>
                <w:b w:val="0"/>
                <w:sz w:val="22"/>
                <w:szCs w:val="22"/>
              </w:rPr>
            </w:pPr>
          </w:p>
          <w:p w:rsidR="0090122A" w:rsidRPr="00A13B83" w:rsidRDefault="0090122A" w:rsidP="00661B33">
            <w:pPr>
              <w:rPr>
                <w:b w:val="0"/>
                <w:sz w:val="22"/>
                <w:szCs w:val="22"/>
              </w:rPr>
            </w:pPr>
          </w:p>
          <w:p w:rsidR="0090122A" w:rsidRPr="00A13B83" w:rsidRDefault="0090122A" w:rsidP="00661B33">
            <w:pPr>
              <w:rPr>
                <w:b w:val="0"/>
                <w:sz w:val="22"/>
                <w:szCs w:val="22"/>
              </w:rPr>
            </w:pPr>
          </w:p>
          <w:p w:rsidR="0090122A" w:rsidRPr="00A13B83" w:rsidRDefault="0090122A" w:rsidP="00661B33">
            <w:pPr>
              <w:tabs>
                <w:tab w:val="left" w:pos="3469"/>
              </w:tabs>
              <w:jc w:val="center"/>
              <w:rPr>
                <w:b w:val="0"/>
                <w:sz w:val="22"/>
                <w:szCs w:val="22"/>
              </w:rPr>
            </w:pPr>
          </w:p>
          <w:p w:rsidR="0090122A" w:rsidRPr="00A13B83" w:rsidRDefault="0090122A" w:rsidP="00661B33">
            <w:pPr>
              <w:jc w:val="center"/>
              <w:rPr>
                <w:b w:val="0"/>
                <w:sz w:val="22"/>
                <w:szCs w:val="22"/>
              </w:rPr>
            </w:pPr>
            <w:r>
              <w:rPr>
                <w:b w:val="0"/>
                <w:sz w:val="22"/>
                <w:szCs w:val="22"/>
              </w:rPr>
              <w:t xml:space="preserve">           </w:t>
            </w:r>
            <w:r w:rsidRPr="00A13B83">
              <w:rPr>
                <w:b w:val="0"/>
                <w:sz w:val="22"/>
                <w:szCs w:val="22"/>
              </w:rPr>
              <w:t xml:space="preserve">C. José </w:t>
            </w:r>
            <w:proofErr w:type="spellStart"/>
            <w:r w:rsidRPr="00A13B83">
              <w:rPr>
                <w:b w:val="0"/>
                <w:sz w:val="22"/>
                <w:szCs w:val="22"/>
              </w:rPr>
              <w:t>Avelardo</w:t>
            </w:r>
            <w:proofErr w:type="spellEnd"/>
            <w:r w:rsidRPr="00A13B83">
              <w:rPr>
                <w:b w:val="0"/>
                <w:sz w:val="22"/>
                <w:szCs w:val="22"/>
              </w:rPr>
              <w:t xml:space="preserve"> </w:t>
            </w:r>
            <w:proofErr w:type="spellStart"/>
            <w:r w:rsidRPr="00A13B83">
              <w:rPr>
                <w:b w:val="0"/>
                <w:sz w:val="22"/>
                <w:szCs w:val="22"/>
              </w:rPr>
              <w:t>Àvila</w:t>
            </w:r>
            <w:proofErr w:type="spellEnd"/>
            <w:r w:rsidRPr="00A13B83">
              <w:rPr>
                <w:b w:val="0"/>
                <w:sz w:val="22"/>
                <w:szCs w:val="22"/>
              </w:rPr>
              <w:t xml:space="preserve"> Valenzuela</w:t>
            </w:r>
          </w:p>
          <w:p w:rsidR="0090122A" w:rsidRPr="00A13B83" w:rsidRDefault="0090122A" w:rsidP="00661B33">
            <w:pPr>
              <w:tabs>
                <w:tab w:val="left" w:pos="1455"/>
              </w:tabs>
              <w:rPr>
                <w:b w:val="0"/>
                <w:sz w:val="22"/>
                <w:szCs w:val="22"/>
              </w:rPr>
            </w:pPr>
            <w:r w:rsidRPr="00A13B83">
              <w:rPr>
                <w:b w:val="0"/>
                <w:sz w:val="22"/>
                <w:szCs w:val="22"/>
              </w:rPr>
              <w:tab/>
            </w:r>
            <w:r>
              <w:rPr>
                <w:b w:val="0"/>
                <w:sz w:val="22"/>
                <w:szCs w:val="22"/>
              </w:rPr>
              <w:t xml:space="preserve">        </w:t>
            </w:r>
            <w:r w:rsidRPr="00A13B83">
              <w:rPr>
                <w:b w:val="0"/>
                <w:sz w:val="22"/>
                <w:szCs w:val="22"/>
              </w:rPr>
              <w:t xml:space="preserve">    Vocal</w:t>
            </w:r>
          </w:p>
          <w:p w:rsidR="0090122A" w:rsidRPr="00A13B83" w:rsidRDefault="0090122A" w:rsidP="00661B33">
            <w:pPr>
              <w:rPr>
                <w:b w:val="0"/>
                <w:sz w:val="22"/>
                <w:szCs w:val="22"/>
              </w:rPr>
            </w:pPr>
          </w:p>
          <w:p w:rsidR="0090122A" w:rsidRPr="00A13B83" w:rsidRDefault="0090122A" w:rsidP="00661B33">
            <w:pPr>
              <w:rPr>
                <w:b w:val="0"/>
                <w:noProof/>
                <w:sz w:val="22"/>
                <w:szCs w:val="22"/>
                <w:lang w:eastAsia="en-US"/>
              </w:rPr>
            </w:pPr>
            <w:r w:rsidRPr="00A13B83">
              <w:rPr>
                <w:b w:val="0"/>
                <w:sz w:val="22"/>
                <w:szCs w:val="22"/>
              </w:rPr>
              <w:t xml:space="preserve"> </w:t>
            </w:r>
          </w:p>
          <w:p w:rsidR="0090122A" w:rsidRPr="00A13B83" w:rsidRDefault="0090122A" w:rsidP="00661B33">
            <w:pPr>
              <w:jc w:val="center"/>
              <w:rPr>
                <w:b w:val="0"/>
                <w:noProof/>
                <w:sz w:val="22"/>
                <w:szCs w:val="22"/>
                <w:lang w:eastAsia="en-US"/>
              </w:rPr>
            </w:pPr>
          </w:p>
        </w:tc>
      </w:tr>
      <w:tr w:rsidR="0090122A" w:rsidRPr="00A13B83" w:rsidTr="00661B33">
        <w:trPr>
          <w:trHeight w:val="1617"/>
        </w:trPr>
        <w:tc>
          <w:tcPr>
            <w:tcW w:w="4265" w:type="dxa"/>
          </w:tcPr>
          <w:p w:rsidR="0090122A" w:rsidRPr="00A13B83" w:rsidRDefault="0090122A" w:rsidP="00661B33">
            <w:pPr>
              <w:rPr>
                <w:sz w:val="22"/>
                <w:szCs w:val="22"/>
              </w:rPr>
            </w:pPr>
          </w:p>
          <w:p w:rsidR="0090122A" w:rsidRPr="00A13B83" w:rsidRDefault="0090122A" w:rsidP="00661B33">
            <w:pPr>
              <w:rPr>
                <w:sz w:val="22"/>
                <w:szCs w:val="22"/>
              </w:rPr>
            </w:pPr>
          </w:p>
          <w:p w:rsidR="0090122A" w:rsidRPr="00A13B83" w:rsidRDefault="0090122A" w:rsidP="00661B33">
            <w:pPr>
              <w:rPr>
                <w:b w:val="0"/>
                <w:sz w:val="22"/>
                <w:szCs w:val="22"/>
              </w:rPr>
            </w:pPr>
            <w:r w:rsidRPr="00A13B83">
              <w:rPr>
                <w:b w:val="0"/>
                <w:sz w:val="22"/>
                <w:szCs w:val="22"/>
              </w:rPr>
              <w:t xml:space="preserve">        Ing. Víctor Álvarez de la Torre   </w:t>
            </w:r>
          </w:p>
          <w:p w:rsidR="0090122A" w:rsidRPr="00A13B83" w:rsidRDefault="0090122A" w:rsidP="00661B33">
            <w:pPr>
              <w:rPr>
                <w:b w:val="0"/>
                <w:sz w:val="22"/>
                <w:szCs w:val="22"/>
              </w:rPr>
            </w:pPr>
            <w:r w:rsidRPr="00A13B83">
              <w:rPr>
                <w:b w:val="0"/>
                <w:sz w:val="22"/>
                <w:szCs w:val="22"/>
              </w:rPr>
              <w:t xml:space="preserve">                          Vocal</w:t>
            </w:r>
          </w:p>
        </w:tc>
        <w:tc>
          <w:tcPr>
            <w:tcW w:w="4260" w:type="dxa"/>
          </w:tcPr>
          <w:p w:rsidR="0090122A" w:rsidRPr="00A13B83" w:rsidRDefault="0090122A" w:rsidP="00661B33">
            <w:pPr>
              <w:tabs>
                <w:tab w:val="left" w:pos="3469"/>
              </w:tabs>
              <w:jc w:val="center"/>
              <w:rPr>
                <w:b w:val="0"/>
                <w:sz w:val="22"/>
                <w:szCs w:val="22"/>
              </w:rPr>
            </w:pPr>
          </w:p>
          <w:p w:rsidR="0090122A" w:rsidRPr="00A13B83" w:rsidRDefault="0090122A" w:rsidP="00661B33">
            <w:pPr>
              <w:tabs>
                <w:tab w:val="left" w:pos="3469"/>
              </w:tabs>
              <w:jc w:val="center"/>
              <w:rPr>
                <w:b w:val="0"/>
                <w:sz w:val="22"/>
                <w:szCs w:val="22"/>
              </w:rPr>
            </w:pPr>
          </w:p>
          <w:p w:rsidR="0090122A" w:rsidRPr="00A13B83" w:rsidRDefault="0090122A" w:rsidP="00661B33">
            <w:pPr>
              <w:tabs>
                <w:tab w:val="left" w:pos="3469"/>
              </w:tabs>
              <w:rPr>
                <w:b w:val="0"/>
                <w:sz w:val="22"/>
                <w:szCs w:val="22"/>
              </w:rPr>
            </w:pPr>
            <w:r w:rsidRPr="00A13B83">
              <w:rPr>
                <w:b w:val="0"/>
                <w:sz w:val="22"/>
                <w:szCs w:val="22"/>
              </w:rPr>
              <w:t xml:space="preserve">    </w:t>
            </w:r>
            <w:r>
              <w:rPr>
                <w:b w:val="0"/>
                <w:sz w:val="22"/>
                <w:szCs w:val="22"/>
              </w:rPr>
              <w:t xml:space="preserve">           </w:t>
            </w:r>
            <w:r w:rsidRPr="00A13B83">
              <w:rPr>
                <w:b w:val="0"/>
                <w:sz w:val="22"/>
                <w:szCs w:val="22"/>
              </w:rPr>
              <w:t xml:space="preserve"> Lic. Víctor Hugo Álvarez Ávila</w:t>
            </w:r>
          </w:p>
          <w:p w:rsidR="0090122A" w:rsidRPr="00A13B83" w:rsidRDefault="0090122A" w:rsidP="00661B33">
            <w:pPr>
              <w:tabs>
                <w:tab w:val="left" w:pos="3469"/>
              </w:tabs>
              <w:rPr>
                <w:b w:val="0"/>
                <w:sz w:val="22"/>
                <w:szCs w:val="22"/>
              </w:rPr>
            </w:pPr>
            <w:r w:rsidRPr="00A13B83">
              <w:rPr>
                <w:b w:val="0"/>
                <w:sz w:val="22"/>
                <w:szCs w:val="22"/>
              </w:rPr>
              <w:t xml:space="preserve">                              Vocal</w:t>
            </w:r>
          </w:p>
        </w:tc>
      </w:tr>
      <w:tr w:rsidR="0090122A" w:rsidRPr="00A13B83" w:rsidTr="00661B33">
        <w:trPr>
          <w:trHeight w:val="87"/>
        </w:trPr>
        <w:tc>
          <w:tcPr>
            <w:tcW w:w="4265" w:type="dxa"/>
          </w:tcPr>
          <w:p w:rsidR="0090122A" w:rsidRPr="00A13B83" w:rsidRDefault="0090122A" w:rsidP="00661B33">
            <w:pPr>
              <w:jc w:val="center"/>
              <w:rPr>
                <w:b w:val="0"/>
                <w:sz w:val="22"/>
                <w:szCs w:val="22"/>
              </w:rPr>
            </w:pPr>
          </w:p>
          <w:p w:rsidR="0090122A" w:rsidRPr="00A13B83" w:rsidRDefault="0090122A" w:rsidP="00661B33">
            <w:pPr>
              <w:rPr>
                <w:b w:val="0"/>
                <w:sz w:val="22"/>
                <w:szCs w:val="22"/>
              </w:rPr>
            </w:pPr>
          </w:p>
        </w:tc>
        <w:tc>
          <w:tcPr>
            <w:tcW w:w="4260" w:type="dxa"/>
          </w:tcPr>
          <w:p w:rsidR="0090122A" w:rsidRPr="00A13B83" w:rsidRDefault="0090122A" w:rsidP="00661B33">
            <w:pPr>
              <w:jc w:val="center"/>
              <w:rPr>
                <w:b w:val="0"/>
                <w:sz w:val="22"/>
                <w:szCs w:val="22"/>
              </w:rPr>
            </w:pPr>
          </w:p>
        </w:tc>
      </w:tr>
    </w:tbl>
    <w:p w:rsidR="0090122A" w:rsidRPr="00263F15" w:rsidRDefault="0090122A" w:rsidP="0090122A">
      <w:pPr>
        <w:tabs>
          <w:tab w:val="left" w:pos="5873"/>
        </w:tabs>
        <w:jc w:val="both"/>
        <w:rPr>
          <w:sz w:val="22"/>
          <w:szCs w:val="22"/>
          <w:lang w:val="es-ES"/>
        </w:rPr>
      </w:pPr>
      <w:r w:rsidRPr="00F7536D">
        <w:rPr>
          <w:b w:val="0"/>
          <w:bCs w:val="0"/>
          <w:szCs w:val="24"/>
        </w:rPr>
        <w:t xml:space="preserve">La presente hoja, página número </w:t>
      </w:r>
      <w:r>
        <w:rPr>
          <w:b w:val="0"/>
          <w:bCs w:val="0"/>
          <w:szCs w:val="24"/>
        </w:rPr>
        <w:t>22</w:t>
      </w:r>
      <w:r w:rsidRPr="00F7536D">
        <w:rPr>
          <w:b w:val="0"/>
          <w:bCs w:val="0"/>
          <w:szCs w:val="24"/>
        </w:rPr>
        <w:t xml:space="preserve"> (</w:t>
      </w:r>
      <w:r>
        <w:rPr>
          <w:b w:val="0"/>
          <w:bCs w:val="0"/>
          <w:szCs w:val="24"/>
        </w:rPr>
        <w:t>veintidós</w:t>
      </w:r>
      <w:r w:rsidRPr="00F7536D">
        <w:rPr>
          <w:b w:val="0"/>
          <w:bCs w:val="0"/>
          <w:szCs w:val="24"/>
        </w:rPr>
        <w:t>) y las firmas que se encuentran en la misma</w:t>
      </w:r>
      <w:r>
        <w:rPr>
          <w:b w:val="0"/>
          <w:bCs w:val="0"/>
          <w:szCs w:val="24"/>
        </w:rPr>
        <w:t>, forman parte del Acta Número 5 (cinco</w:t>
      </w:r>
      <w:r w:rsidRPr="00F7536D">
        <w:rPr>
          <w:b w:val="0"/>
          <w:bCs w:val="0"/>
          <w:szCs w:val="24"/>
        </w:rPr>
        <w:t xml:space="preserve">) de la </w:t>
      </w:r>
      <w:r>
        <w:rPr>
          <w:b w:val="0"/>
          <w:bCs w:val="0"/>
          <w:szCs w:val="24"/>
        </w:rPr>
        <w:t xml:space="preserve">Segunda </w:t>
      </w:r>
      <w:r w:rsidRPr="00F7536D">
        <w:rPr>
          <w:b w:val="0"/>
          <w:bCs w:val="0"/>
          <w:szCs w:val="24"/>
        </w:rPr>
        <w:t xml:space="preserve">Sesión </w:t>
      </w:r>
      <w:r>
        <w:rPr>
          <w:b w:val="0"/>
          <w:bCs w:val="0"/>
          <w:szCs w:val="24"/>
        </w:rPr>
        <w:t>Extrao</w:t>
      </w:r>
      <w:r w:rsidRPr="00F7536D">
        <w:rPr>
          <w:b w:val="0"/>
          <w:bCs w:val="0"/>
          <w:szCs w:val="24"/>
        </w:rPr>
        <w:t xml:space="preserve">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29 (veintinueve) de Agosto del año 2013</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trece)</w:t>
      </w:r>
      <w:r w:rsidRPr="00F7536D">
        <w:rPr>
          <w:b w:val="0"/>
          <w:bCs w:val="0"/>
          <w:szCs w:val="24"/>
        </w:rPr>
        <w:t xml:space="preserve">. - - - - - - - - - - - - - - </w:t>
      </w:r>
      <w:r>
        <w:rPr>
          <w:b w:val="0"/>
          <w:bCs w:val="0"/>
          <w:szCs w:val="24"/>
        </w:rPr>
        <w:t>- - - - - - - - - -</w:t>
      </w:r>
    </w:p>
    <w:p w:rsidR="0090122A" w:rsidRPr="007E138A" w:rsidRDefault="0090122A" w:rsidP="0090122A">
      <w:pPr>
        <w:jc w:val="right"/>
        <w:rPr>
          <w:b w:val="0"/>
          <w:bCs w:val="0"/>
          <w:szCs w:val="24"/>
          <w:lang w:val="es-ES"/>
        </w:rPr>
      </w:pPr>
    </w:p>
    <w:p w:rsidR="0090122A" w:rsidRPr="00F7536D" w:rsidRDefault="0090122A" w:rsidP="0090122A">
      <w:pPr>
        <w:jc w:val="right"/>
        <w:rPr>
          <w:b w:val="0"/>
          <w:bCs w:val="0"/>
          <w:szCs w:val="24"/>
        </w:rPr>
      </w:pPr>
      <w:r w:rsidRPr="00F7536D">
        <w:rPr>
          <w:b w:val="0"/>
          <w:bCs w:val="0"/>
          <w:szCs w:val="24"/>
        </w:rPr>
        <w:t>Conste.</w:t>
      </w:r>
    </w:p>
    <w:p w:rsidR="0090122A" w:rsidRDefault="0090122A" w:rsidP="0090122A">
      <w:pPr>
        <w:jc w:val="right"/>
        <w:rPr>
          <w:b w:val="0"/>
          <w:bCs w:val="0"/>
          <w:szCs w:val="24"/>
        </w:rPr>
      </w:pPr>
    </w:p>
    <w:p w:rsidR="0090122A" w:rsidRDefault="0090122A" w:rsidP="0090122A">
      <w:pPr>
        <w:jc w:val="right"/>
        <w:rPr>
          <w:b w:val="0"/>
          <w:bCs w:val="0"/>
          <w:szCs w:val="24"/>
        </w:rPr>
      </w:pPr>
    </w:p>
    <w:p w:rsidR="0090122A" w:rsidRPr="00F7536D" w:rsidRDefault="0090122A" w:rsidP="0090122A">
      <w:pPr>
        <w:jc w:val="center"/>
        <w:rPr>
          <w:b w:val="0"/>
          <w:szCs w:val="24"/>
          <w:lang w:val="es-ES"/>
        </w:rPr>
      </w:pPr>
      <w:proofErr w:type="spellStart"/>
      <w:r>
        <w:rPr>
          <w:b w:val="0"/>
          <w:szCs w:val="24"/>
          <w:lang w:val="es-ES"/>
        </w:rPr>
        <w:t>L.A</w:t>
      </w:r>
      <w:proofErr w:type="spellEnd"/>
      <w:r>
        <w:rPr>
          <w:b w:val="0"/>
          <w:szCs w:val="24"/>
          <w:lang w:val="es-ES"/>
        </w:rPr>
        <w:t>. Jaime García Escobedo</w:t>
      </w:r>
    </w:p>
    <w:p w:rsidR="0090122A" w:rsidRDefault="0090122A" w:rsidP="0090122A">
      <w:pPr>
        <w:jc w:val="center"/>
        <w:rPr>
          <w:b w:val="0"/>
          <w:szCs w:val="24"/>
          <w:lang w:val="es-ES"/>
        </w:rPr>
      </w:pPr>
      <w:r w:rsidRPr="00F7536D">
        <w:rPr>
          <w:b w:val="0"/>
          <w:szCs w:val="24"/>
          <w:lang w:val="es-ES"/>
        </w:rPr>
        <w:t>Secretario</w:t>
      </w:r>
    </w:p>
    <w:p w:rsidR="007A6078" w:rsidRDefault="0090122A">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AAE"/>
    <w:multiLevelType w:val="hybridMultilevel"/>
    <w:tmpl w:val="5C66375C"/>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1" w15:restartNumberingAfterBreak="0">
    <w:nsid w:val="148A321B"/>
    <w:multiLevelType w:val="hybridMultilevel"/>
    <w:tmpl w:val="A10238F6"/>
    <w:lvl w:ilvl="0" w:tplc="0C0A0013">
      <w:start w:val="1"/>
      <w:numFmt w:val="upperRoman"/>
      <w:lvlText w:val="%1."/>
      <w:lvlJc w:val="right"/>
      <w:pPr>
        <w:ind w:left="1446" w:hanging="360"/>
      </w:pPr>
    </w:lvl>
    <w:lvl w:ilvl="1" w:tplc="0C0A0019" w:tentative="1">
      <w:start w:val="1"/>
      <w:numFmt w:val="lowerLetter"/>
      <w:lvlText w:val="%2."/>
      <w:lvlJc w:val="left"/>
      <w:pPr>
        <w:ind w:left="2166" w:hanging="360"/>
      </w:pPr>
    </w:lvl>
    <w:lvl w:ilvl="2" w:tplc="0C0A001B" w:tentative="1">
      <w:start w:val="1"/>
      <w:numFmt w:val="lowerRoman"/>
      <w:lvlText w:val="%3."/>
      <w:lvlJc w:val="right"/>
      <w:pPr>
        <w:ind w:left="2886" w:hanging="180"/>
      </w:pPr>
    </w:lvl>
    <w:lvl w:ilvl="3" w:tplc="0C0A000F" w:tentative="1">
      <w:start w:val="1"/>
      <w:numFmt w:val="decimal"/>
      <w:lvlText w:val="%4."/>
      <w:lvlJc w:val="left"/>
      <w:pPr>
        <w:ind w:left="3606" w:hanging="360"/>
      </w:pPr>
    </w:lvl>
    <w:lvl w:ilvl="4" w:tplc="0C0A0019" w:tentative="1">
      <w:start w:val="1"/>
      <w:numFmt w:val="lowerLetter"/>
      <w:lvlText w:val="%5."/>
      <w:lvlJc w:val="left"/>
      <w:pPr>
        <w:ind w:left="4326" w:hanging="360"/>
      </w:pPr>
    </w:lvl>
    <w:lvl w:ilvl="5" w:tplc="0C0A001B" w:tentative="1">
      <w:start w:val="1"/>
      <w:numFmt w:val="lowerRoman"/>
      <w:lvlText w:val="%6."/>
      <w:lvlJc w:val="right"/>
      <w:pPr>
        <w:ind w:left="5046" w:hanging="180"/>
      </w:pPr>
    </w:lvl>
    <w:lvl w:ilvl="6" w:tplc="0C0A000F" w:tentative="1">
      <w:start w:val="1"/>
      <w:numFmt w:val="decimal"/>
      <w:lvlText w:val="%7."/>
      <w:lvlJc w:val="left"/>
      <w:pPr>
        <w:ind w:left="5766" w:hanging="360"/>
      </w:pPr>
    </w:lvl>
    <w:lvl w:ilvl="7" w:tplc="0C0A0019" w:tentative="1">
      <w:start w:val="1"/>
      <w:numFmt w:val="lowerLetter"/>
      <w:lvlText w:val="%8."/>
      <w:lvlJc w:val="left"/>
      <w:pPr>
        <w:ind w:left="6486" w:hanging="360"/>
      </w:pPr>
    </w:lvl>
    <w:lvl w:ilvl="8" w:tplc="0C0A001B" w:tentative="1">
      <w:start w:val="1"/>
      <w:numFmt w:val="lowerRoman"/>
      <w:lvlText w:val="%9."/>
      <w:lvlJc w:val="right"/>
      <w:pPr>
        <w:ind w:left="7206" w:hanging="180"/>
      </w:pPr>
    </w:lvl>
  </w:abstractNum>
  <w:abstractNum w:abstractNumId="2" w15:restartNumberingAfterBreak="0">
    <w:nsid w:val="6F500FDA"/>
    <w:multiLevelType w:val="hybridMultilevel"/>
    <w:tmpl w:val="558EA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2A"/>
    <w:rsid w:val="0090122A"/>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6B210-D04E-4CDA-B192-1D7F9EB6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2A"/>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0122A"/>
    <w:pPr>
      <w:jc w:val="both"/>
    </w:pPr>
    <w:rPr>
      <w:b w:val="0"/>
      <w:bCs w:val="0"/>
      <w:sz w:val="22"/>
      <w:szCs w:val="24"/>
      <w:lang w:val="es-ES"/>
    </w:rPr>
  </w:style>
  <w:style w:type="character" w:customStyle="1" w:styleId="TextoindependienteCar">
    <w:name w:val="Texto independiente Car"/>
    <w:basedOn w:val="Fuentedeprrafopredeter"/>
    <w:link w:val="Textoindependiente"/>
    <w:rsid w:val="0090122A"/>
    <w:rPr>
      <w:rFonts w:ascii="Arial" w:eastAsia="Times New Roman" w:hAnsi="Arial" w:cs="Arial"/>
      <w:szCs w:val="24"/>
      <w:lang w:val="es-ES" w:eastAsia="es-ES"/>
    </w:rPr>
  </w:style>
  <w:style w:type="paragraph" w:styleId="Textoindependiente2">
    <w:name w:val="Body Text 2"/>
    <w:basedOn w:val="Normal"/>
    <w:link w:val="Textoindependiente2Car"/>
    <w:rsid w:val="0090122A"/>
    <w:pPr>
      <w:spacing w:after="120" w:line="480" w:lineRule="auto"/>
    </w:pPr>
  </w:style>
  <w:style w:type="character" w:customStyle="1" w:styleId="Textoindependiente2Car">
    <w:name w:val="Texto independiente 2 Car"/>
    <w:basedOn w:val="Fuentedeprrafopredeter"/>
    <w:link w:val="Textoindependiente2"/>
    <w:rsid w:val="0090122A"/>
    <w:rPr>
      <w:rFonts w:ascii="Arial" w:eastAsia="Times New Roman" w:hAnsi="Arial" w:cs="Arial"/>
      <w:b/>
      <w:bCs/>
      <w:sz w:val="24"/>
      <w:szCs w:val="20"/>
      <w:lang w:eastAsia="es-ES"/>
    </w:rPr>
  </w:style>
  <w:style w:type="paragraph" w:styleId="Prrafodelista">
    <w:name w:val="List Paragraph"/>
    <w:basedOn w:val="Normal"/>
    <w:uiPriority w:val="34"/>
    <w:qFormat/>
    <w:rsid w:val="0090122A"/>
    <w:pPr>
      <w:ind w:left="708"/>
    </w:pPr>
  </w:style>
  <w:style w:type="table" w:styleId="Tablaconcuadrcula">
    <w:name w:val="Table Grid"/>
    <w:basedOn w:val="Tablanormal"/>
    <w:rsid w:val="0090122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11848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2016-12-08T20:43:00Z</dcterms:created>
  <dcterms:modified xsi:type="dcterms:W3CDTF">2016-12-08T20:43:00Z</dcterms:modified>
</cp:coreProperties>
</file>